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8898" w14:textId="77777777" w:rsidR="00921822" w:rsidRDefault="009149C7">
      <w:pPr>
        <w:rPr>
          <w:rFonts w:ascii="Alegreya SC" w:eastAsia="Alegreya SC" w:hAnsi="Alegreya SC" w:cs="Alegreya SC"/>
          <w:b/>
          <w:sz w:val="28"/>
          <w:szCs w:val="28"/>
        </w:rPr>
      </w:pPr>
      <w:r>
        <w:rPr>
          <w:rFonts w:ascii="Alegreya SC" w:eastAsia="Alegreya SC" w:hAnsi="Alegreya SC" w:cs="Alegreya SC"/>
          <w:b/>
          <w:sz w:val="28"/>
          <w:szCs w:val="28"/>
        </w:rPr>
        <w:t>CARES Act Primary Election Narrative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51F6514" wp14:editId="3075981E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00063" cy="494453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94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E60DB5" w14:textId="77777777" w:rsidR="00921822" w:rsidRDefault="009149C7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State of Utah</w:t>
      </w:r>
    </w:p>
    <w:p w14:paraId="7CA88E19" w14:textId="77777777" w:rsidR="00921822" w:rsidRDefault="009149C7">
      <w:pPr>
        <w:rPr>
          <w:rFonts w:ascii="Alegreya SC" w:eastAsia="Alegreya SC" w:hAnsi="Alegreya SC" w:cs="Alegreya SC"/>
        </w:rPr>
      </w:pPr>
      <w:r>
        <w:rPr>
          <w:rFonts w:ascii="Alegreya SC" w:eastAsia="Alegreya SC" w:hAnsi="Alegreya SC" w:cs="Alegreya SC"/>
        </w:rPr>
        <w:t>Office of the Utah Lieutenant Governor</w:t>
      </w:r>
    </w:p>
    <w:p w14:paraId="696061DF" w14:textId="77777777" w:rsidR="00921822" w:rsidRDefault="009149C7">
      <w:pPr>
        <w:rPr>
          <w:rFonts w:ascii="Alegreya SC" w:eastAsia="Alegreya SC" w:hAnsi="Alegreya SC" w:cs="Alegreya SC"/>
        </w:rPr>
      </w:pPr>
      <w:r>
        <w:pict w14:anchorId="2A59874C">
          <v:rect id="_x0000_i1025" style="width:0;height:1.5pt" o:hralign="center" o:hrstd="t" o:hr="t" fillcolor="#a0a0a0" stroked="f"/>
        </w:pict>
      </w:r>
    </w:p>
    <w:p w14:paraId="31978D8A" w14:textId="77777777" w:rsidR="00921822" w:rsidRDefault="00921822">
      <w:pPr>
        <w:rPr>
          <w:rFonts w:ascii="Alegreya SC" w:eastAsia="Alegreya SC" w:hAnsi="Alegreya SC" w:cs="Alegreya SC"/>
        </w:rPr>
      </w:pPr>
    </w:p>
    <w:p w14:paraId="1E1DC5B2" w14:textId="77777777" w:rsidR="00921822" w:rsidRDefault="009149C7">
      <w:p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 federal government requires a report after each primary and general election that includes a full accounting of the uses of the CARES Act and an explanation of how the funds were used to prevent, prepare for, and respond to coronavirus.  </w:t>
      </w:r>
      <w:r>
        <w:rPr>
          <w:rFonts w:ascii="Roboto" w:eastAsia="Roboto" w:hAnsi="Roboto" w:cs="Roboto"/>
          <w:b/>
          <w:sz w:val="20"/>
          <w:szCs w:val="20"/>
        </w:rPr>
        <w:t xml:space="preserve">Please submit </w:t>
      </w:r>
      <w:r>
        <w:rPr>
          <w:rFonts w:ascii="Roboto" w:eastAsia="Roboto" w:hAnsi="Roboto" w:cs="Roboto"/>
          <w:b/>
          <w:sz w:val="20"/>
          <w:szCs w:val="20"/>
        </w:rPr>
        <w:t>this narrative to elections@utah.gov no later than July 16, 2020.</w:t>
      </w:r>
    </w:p>
    <w:p w14:paraId="7735F9FA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6CC3F47D" w14:textId="77777777" w:rsidR="00921822" w:rsidRDefault="009149C7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How did the county use the funds to address the pandemic?</w:t>
      </w:r>
    </w:p>
    <w:p w14:paraId="3487453D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4478094E" w14:textId="77777777" w:rsidR="00921822" w:rsidRDefault="009149C7">
      <w:pPr>
        <w:rPr>
          <w:rFonts w:ascii="Roboto" w:eastAsia="Roboto" w:hAnsi="Roboto" w:cs="Roboto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7A844A0" wp14:editId="1D5D9C0C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071688"/>
                <wp:effectExtent l="0" t="0" r="0" b="0"/>
                <wp:wrapSquare wrapText="bothSides" distT="0" distB="0" distL="0" distR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B2D1C5" w14:textId="643A4217" w:rsidR="00921822" w:rsidRDefault="009149C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Morgan County, sent out an additional Information flyer to all party voters.</w:t>
                            </w:r>
                          </w:p>
                          <w:p w14:paraId="476D3821" w14:textId="6E261A7F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Morgan County had Self addressed envelopes go out to all party voters.</w:t>
                            </w:r>
                          </w:p>
                          <w:p w14:paraId="46D3753E" w14:textId="2C931F80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Made additional Drop Boxes for Morgan County.</w:t>
                            </w:r>
                          </w:p>
                          <w:p w14:paraId="70451DA6" w14:textId="268F6DA1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76D8AEF" w14:textId="77777777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B8BED0D" w14:textId="77777777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F8396C5" w14:textId="77777777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844A0" id="_x0000_s1026" style="position:absolute;margin-left:22.5pt;margin-top:1.5pt;width:444pt;height:163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3B2D1C5" w14:textId="643A4217" w:rsidR="00921822" w:rsidRDefault="009149C7">
                      <w:pPr>
                        <w:spacing w:line="240" w:lineRule="auto"/>
                        <w:textDirection w:val="btLr"/>
                      </w:pPr>
                      <w:r>
                        <w:t>Morgan County, sent out an additional Information flyer to all party voters.</w:t>
                      </w:r>
                    </w:p>
                    <w:p w14:paraId="476D3821" w14:textId="6E261A7F" w:rsidR="009149C7" w:rsidRDefault="009149C7">
                      <w:pPr>
                        <w:spacing w:line="240" w:lineRule="auto"/>
                        <w:textDirection w:val="btLr"/>
                      </w:pPr>
                      <w:r>
                        <w:t>Morgan County had Self addressed envelopes go out to all party voters.</w:t>
                      </w:r>
                    </w:p>
                    <w:p w14:paraId="46D3753E" w14:textId="2C931F80" w:rsidR="009149C7" w:rsidRDefault="009149C7">
                      <w:pPr>
                        <w:spacing w:line="240" w:lineRule="auto"/>
                        <w:textDirection w:val="btLr"/>
                      </w:pPr>
                      <w:r>
                        <w:t>Made additional Drop Boxes for Morgan County.</w:t>
                      </w:r>
                    </w:p>
                    <w:p w14:paraId="70451DA6" w14:textId="268F6DA1" w:rsidR="009149C7" w:rsidRDefault="009149C7">
                      <w:pPr>
                        <w:spacing w:line="240" w:lineRule="auto"/>
                        <w:textDirection w:val="btLr"/>
                      </w:pPr>
                    </w:p>
                    <w:p w14:paraId="676D8AEF" w14:textId="77777777" w:rsidR="009149C7" w:rsidRDefault="009149C7">
                      <w:pPr>
                        <w:spacing w:line="240" w:lineRule="auto"/>
                        <w:textDirection w:val="btLr"/>
                      </w:pPr>
                    </w:p>
                    <w:p w14:paraId="2B8BED0D" w14:textId="77777777" w:rsidR="009149C7" w:rsidRDefault="009149C7">
                      <w:pPr>
                        <w:spacing w:line="240" w:lineRule="auto"/>
                        <w:textDirection w:val="btLr"/>
                      </w:pPr>
                    </w:p>
                    <w:p w14:paraId="6F8396C5" w14:textId="77777777" w:rsidR="009149C7" w:rsidRDefault="009149C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09CE80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2F43E42F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5A95B730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3CA19DA8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1F29FB1E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28937382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3BC31240" w14:textId="77777777" w:rsidR="00921822" w:rsidRDefault="00921822">
      <w:pPr>
        <w:rPr>
          <w:rFonts w:ascii="Roboto" w:eastAsia="Roboto" w:hAnsi="Roboto" w:cs="Roboto"/>
          <w:b/>
          <w:sz w:val="20"/>
          <w:szCs w:val="20"/>
        </w:rPr>
      </w:pPr>
    </w:p>
    <w:p w14:paraId="459FFACA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2564F38C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2CE0055F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293ADA3D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51D33000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2DE541AC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4F153CE0" w14:textId="77777777" w:rsidR="00921822" w:rsidRDefault="009149C7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What were some challenges and major issues the county faced in responding to the pandemic?</w:t>
      </w:r>
    </w:p>
    <w:p w14:paraId="7CCD2B99" w14:textId="77777777" w:rsidR="00921822" w:rsidRDefault="00921822">
      <w:pPr>
        <w:ind w:left="720"/>
        <w:rPr>
          <w:rFonts w:ascii="Roboto" w:eastAsia="Roboto" w:hAnsi="Roboto" w:cs="Roboto"/>
          <w:b/>
          <w:sz w:val="20"/>
          <w:szCs w:val="20"/>
        </w:rPr>
      </w:pPr>
    </w:p>
    <w:p w14:paraId="660E7EB2" w14:textId="77777777" w:rsidR="00921822" w:rsidRDefault="009149C7">
      <w:pPr>
        <w:jc w:val="right"/>
        <w:rPr>
          <w:rFonts w:ascii="Roboto" w:eastAsia="Roboto" w:hAnsi="Roboto" w:cs="Roboto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B383DBF" wp14:editId="27A58382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5638800" cy="2328863"/>
                <wp:effectExtent l="0" t="0" r="0" b="0"/>
                <wp:wrapSquare wrapText="bothSides" distT="0" distB="0" distL="0" distR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3950" y="1256550"/>
                          <a:ext cx="7198200" cy="308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BC439A" w14:textId="7DDC7B09" w:rsidR="00921822" w:rsidRDefault="009149C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Educating  Our voters How, Where, and When to vote, because of the Pandemic.</w:t>
                            </w:r>
                          </w:p>
                          <w:p w14:paraId="76C97788" w14:textId="5F2142F8" w:rsidR="009149C7" w:rsidRDefault="009149C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83DBF" id="_x0000_s1027" style="position:absolute;left:0;text-align:left;margin-left:22.5pt;margin-top:1.5pt;width:444pt;height:183.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8BC439A" w14:textId="7DDC7B09" w:rsidR="00921822" w:rsidRDefault="009149C7">
                      <w:pPr>
                        <w:spacing w:line="240" w:lineRule="auto"/>
                        <w:textDirection w:val="btLr"/>
                      </w:pPr>
                      <w:r>
                        <w:t>Educating  Our voters How, Where, and When to vote, because of the Pandemic.</w:t>
                      </w:r>
                    </w:p>
                    <w:p w14:paraId="76C97788" w14:textId="5F2142F8" w:rsidR="009149C7" w:rsidRDefault="009149C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218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C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7F74"/>
    <w:multiLevelType w:val="multilevel"/>
    <w:tmpl w:val="BAFC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2"/>
    <w:rsid w:val="009149C7"/>
    <w:rsid w:val="0092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7B6FB0"/>
  <w15:docId w15:val="{9A54E390-89B0-47E3-8AF0-00812412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Cindee Mikesell</dc:creator>
  <cp:lastModifiedBy>Cindee Mikesell</cp:lastModifiedBy>
  <cp:revision>2</cp:revision>
  <dcterms:created xsi:type="dcterms:W3CDTF">2020-07-15T22:55:00Z</dcterms:created>
  <dcterms:modified xsi:type="dcterms:W3CDTF">2020-07-15T22:55:00Z</dcterms:modified>
</cp:coreProperties>
</file>