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25F9" w14:textId="6A109F4B" w:rsidR="00C71924" w:rsidRDefault="00792C1C">
      <w:r>
        <w:t>Moffat</w:t>
      </w:r>
      <w:r w:rsidR="00B64327">
        <w:t xml:space="preserve"> County, Colorado</w:t>
      </w:r>
    </w:p>
    <w:p w14:paraId="1F1C462A" w14:textId="1625562D" w:rsidR="008D1E25" w:rsidRDefault="00B64327">
      <w:r>
        <w:t>Dominion Voting Systems</w:t>
      </w:r>
      <w:r w:rsidR="00202C6C">
        <w:t xml:space="preserve"> (DVS) Democracy Suite (DS)</w:t>
      </w:r>
      <w:r>
        <w:t xml:space="preserve"> equipment certified by CO </w:t>
      </w:r>
      <w:proofErr w:type="spellStart"/>
      <w:r>
        <w:t>SecState</w:t>
      </w:r>
      <w:proofErr w:type="spellEnd"/>
      <w:r>
        <w:t>:</w:t>
      </w:r>
    </w:p>
    <w:tbl>
      <w:tblPr>
        <w:tblStyle w:val="TableGrid"/>
        <w:tblW w:w="0" w:type="auto"/>
        <w:tblLook w:val="04A0" w:firstRow="1" w:lastRow="0" w:firstColumn="1" w:lastColumn="0" w:noHBand="0" w:noVBand="1"/>
      </w:tblPr>
      <w:tblGrid>
        <w:gridCol w:w="1870"/>
        <w:gridCol w:w="3525"/>
        <w:gridCol w:w="3600"/>
      </w:tblGrid>
      <w:tr w:rsidR="008D1E25" w14:paraId="5C158034" w14:textId="77777777" w:rsidTr="008D1E25">
        <w:tc>
          <w:tcPr>
            <w:tcW w:w="1870" w:type="dxa"/>
          </w:tcPr>
          <w:p w14:paraId="4188ACC2" w14:textId="06E256AE" w:rsidR="008D1E25" w:rsidRDefault="00506D28">
            <w:r>
              <w:t>60FDXG2</w:t>
            </w:r>
          </w:p>
        </w:tc>
        <w:tc>
          <w:tcPr>
            <w:tcW w:w="3525" w:type="dxa"/>
          </w:tcPr>
          <w:p w14:paraId="33586385" w14:textId="5282846D" w:rsidR="008D1E25" w:rsidRDefault="008D1E25">
            <w:r>
              <w:t>Dell PowerEdge R630</w:t>
            </w:r>
          </w:p>
        </w:tc>
        <w:tc>
          <w:tcPr>
            <w:tcW w:w="3600" w:type="dxa"/>
          </w:tcPr>
          <w:p w14:paraId="4316C878" w14:textId="7ADB0D0F" w:rsidR="008D1E25" w:rsidRDefault="008D1E25">
            <w:r>
              <w:t>EMS Standard Server [EMS= Election management System]</w:t>
            </w:r>
          </w:p>
        </w:tc>
      </w:tr>
      <w:tr w:rsidR="008D1E25" w14:paraId="586C127F" w14:textId="77777777" w:rsidTr="008D1E25">
        <w:tc>
          <w:tcPr>
            <w:tcW w:w="1870" w:type="dxa"/>
          </w:tcPr>
          <w:p w14:paraId="651DE6BE" w14:textId="35655DF4" w:rsidR="008D1E25" w:rsidRDefault="00506D28" w:rsidP="00B37D09">
            <w:pPr>
              <w:spacing w:before="120" w:after="120"/>
              <w:contextualSpacing/>
            </w:pPr>
            <w:r>
              <w:t>CNNJ482</w:t>
            </w:r>
          </w:p>
        </w:tc>
        <w:tc>
          <w:tcPr>
            <w:tcW w:w="3525" w:type="dxa"/>
          </w:tcPr>
          <w:p w14:paraId="4729F099" w14:textId="154A2485" w:rsidR="008D1E25" w:rsidRDefault="008D1E25">
            <w:r>
              <w:t>Dell Precision T3420</w:t>
            </w:r>
          </w:p>
        </w:tc>
        <w:tc>
          <w:tcPr>
            <w:tcW w:w="3600" w:type="dxa"/>
          </w:tcPr>
          <w:p w14:paraId="2C5F206F" w14:textId="21B74F87" w:rsidR="008D1E25" w:rsidRDefault="00506D28">
            <w:r>
              <w:t>EMS Client</w:t>
            </w:r>
          </w:p>
        </w:tc>
      </w:tr>
      <w:tr w:rsidR="008D1E25" w14:paraId="670D1AEC" w14:textId="77777777" w:rsidTr="008D1E25">
        <w:tc>
          <w:tcPr>
            <w:tcW w:w="1870" w:type="dxa"/>
          </w:tcPr>
          <w:p w14:paraId="739966D9" w14:textId="5343877D" w:rsidR="008D1E25" w:rsidRDefault="00506D28" w:rsidP="00B37D09">
            <w:pPr>
              <w:spacing w:before="120" w:after="120"/>
              <w:contextualSpacing/>
            </w:pPr>
            <w:r>
              <w:t>1RTPDB2</w:t>
            </w:r>
          </w:p>
        </w:tc>
        <w:tc>
          <w:tcPr>
            <w:tcW w:w="3525" w:type="dxa"/>
          </w:tcPr>
          <w:p w14:paraId="5F0B7716" w14:textId="0BD4C8D1" w:rsidR="008D1E25" w:rsidRDefault="00506D28">
            <w:r>
              <w:t>Dell Precision T3420</w:t>
            </w:r>
          </w:p>
        </w:tc>
        <w:tc>
          <w:tcPr>
            <w:tcW w:w="3600" w:type="dxa"/>
          </w:tcPr>
          <w:p w14:paraId="359D1A77" w14:textId="7B1FF5F9" w:rsidR="008D1E25" w:rsidRDefault="00506D28">
            <w:r>
              <w:t>ADJ Client [ADJ= Adjudication]</w:t>
            </w:r>
          </w:p>
        </w:tc>
      </w:tr>
      <w:tr w:rsidR="00506D28" w14:paraId="19267ED3" w14:textId="77777777" w:rsidTr="008D1E25">
        <w:tc>
          <w:tcPr>
            <w:tcW w:w="1870" w:type="dxa"/>
          </w:tcPr>
          <w:p w14:paraId="1DF82141" w14:textId="44902EAE" w:rsidR="00506D28" w:rsidRPr="00B37D09" w:rsidRDefault="00506D28" w:rsidP="008D1E25">
            <w:r>
              <w:t>4BW2482</w:t>
            </w:r>
          </w:p>
        </w:tc>
        <w:tc>
          <w:tcPr>
            <w:tcW w:w="3525" w:type="dxa"/>
          </w:tcPr>
          <w:p w14:paraId="53208A43" w14:textId="2CE38ABA" w:rsidR="00506D28" w:rsidRDefault="00506D28" w:rsidP="008D1E25">
            <w:r>
              <w:t xml:space="preserve">Dell </w:t>
            </w:r>
            <w:proofErr w:type="spellStart"/>
            <w:r>
              <w:t>Optiplex</w:t>
            </w:r>
            <w:proofErr w:type="spellEnd"/>
            <w:r>
              <w:t xml:space="preserve"> 9030 AIO</w:t>
            </w:r>
          </w:p>
        </w:tc>
        <w:tc>
          <w:tcPr>
            <w:tcW w:w="3600" w:type="dxa"/>
          </w:tcPr>
          <w:p w14:paraId="22650967" w14:textId="461852CA" w:rsidR="00506D28" w:rsidRDefault="00506D28" w:rsidP="008D1E25">
            <w:r>
              <w:t xml:space="preserve">ICC (DR-M160II) [ICC= </w:t>
            </w:r>
            <w:proofErr w:type="spellStart"/>
            <w:r>
              <w:t>ImageCast</w:t>
            </w:r>
            <w:proofErr w:type="spellEnd"/>
            <w:r>
              <w:t xml:space="preserve"> Central]</w:t>
            </w:r>
          </w:p>
        </w:tc>
      </w:tr>
      <w:tr w:rsidR="00506D28" w14:paraId="6FE09270" w14:textId="77777777" w:rsidTr="008D1E25">
        <w:tc>
          <w:tcPr>
            <w:tcW w:w="1870" w:type="dxa"/>
          </w:tcPr>
          <w:p w14:paraId="74DC2649" w14:textId="4621431D" w:rsidR="00506D28" w:rsidRPr="00B37D09" w:rsidRDefault="00506D28" w:rsidP="008D1E25">
            <w:r>
              <w:t>4BW3482</w:t>
            </w:r>
          </w:p>
        </w:tc>
        <w:tc>
          <w:tcPr>
            <w:tcW w:w="3525" w:type="dxa"/>
          </w:tcPr>
          <w:p w14:paraId="3CB5C338" w14:textId="093B2EA0" w:rsidR="00506D28" w:rsidRDefault="00506D28" w:rsidP="008D1E25">
            <w:r>
              <w:t xml:space="preserve">Dell </w:t>
            </w:r>
            <w:proofErr w:type="spellStart"/>
            <w:r>
              <w:t>Optiplex</w:t>
            </w:r>
            <w:proofErr w:type="spellEnd"/>
            <w:r>
              <w:t xml:space="preserve"> 9030 AIO</w:t>
            </w:r>
          </w:p>
        </w:tc>
        <w:tc>
          <w:tcPr>
            <w:tcW w:w="3600" w:type="dxa"/>
          </w:tcPr>
          <w:p w14:paraId="240F0932" w14:textId="3F40D4B1" w:rsidR="00506D28" w:rsidRDefault="00506D28" w:rsidP="008D1E25">
            <w:r>
              <w:t>ICC (DR-M160II)</w:t>
            </w:r>
          </w:p>
        </w:tc>
      </w:tr>
      <w:tr w:rsidR="00506D28" w14:paraId="2707D29C" w14:textId="77777777" w:rsidTr="008D1E25">
        <w:tc>
          <w:tcPr>
            <w:tcW w:w="1870" w:type="dxa"/>
          </w:tcPr>
          <w:p w14:paraId="16C7E21F" w14:textId="6C4ADE5A" w:rsidR="00506D28" w:rsidRDefault="00506D28" w:rsidP="008D1E25">
            <w:r>
              <w:t>GX329388</w:t>
            </w:r>
          </w:p>
        </w:tc>
        <w:tc>
          <w:tcPr>
            <w:tcW w:w="3525" w:type="dxa"/>
          </w:tcPr>
          <w:p w14:paraId="0D3A85B3" w14:textId="3D0E7FD8" w:rsidR="00506D28" w:rsidRDefault="00506D28" w:rsidP="008D1E25">
            <w:r>
              <w:t>Canon DR-M160II</w:t>
            </w:r>
          </w:p>
        </w:tc>
        <w:tc>
          <w:tcPr>
            <w:tcW w:w="3600" w:type="dxa"/>
          </w:tcPr>
          <w:p w14:paraId="1927CD9E" w14:textId="74C62D90" w:rsidR="00506D28" w:rsidRDefault="00506D28" w:rsidP="008D1E25">
            <w:r>
              <w:t>[One type of scanner approved/used with Democracy Suite]</w:t>
            </w:r>
          </w:p>
        </w:tc>
      </w:tr>
      <w:tr w:rsidR="00506D28" w14:paraId="06E2E8F1" w14:textId="77777777" w:rsidTr="008D1E25">
        <w:tc>
          <w:tcPr>
            <w:tcW w:w="1870" w:type="dxa"/>
          </w:tcPr>
          <w:p w14:paraId="7CE4E831" w14:textId="14068DE0" w:rsidR="00506D28" w:rsidRDefault="00506D28" w:rsidP="008D1E25">
            <w:r>
              <w:t>GX329389</w:t>
            </w:r>
          </w:p>
        </w:tc>
        <w:tc>
          <w:tcPr>
            <w:tcW w:w="3525" w:type="dxa"/>
          </w:tcPr>
          <w:p w14:paraId="74AC8879" w14:textId="62CCA849" w:rsidR="00506D28" w:rsidRDefault="00506D28" w:rsidP="008D1E25">
            <w:r>
              <w:t>Canon DR-M160II</w:t>
            </w:r>
          </w:p>
        </w:tc>
        <w:tc>
          <w:tcPr>
            <w:tcW w:w="3600" w:type="dxa"/>
          </w:tcPr>
          <w:p w14:paraId="19FC80B9" w14:textId="77777777" w:rsidR="00506D28" w:rsidRDefault="00506D28" w:rsidP="008D1E25"/>
        </w:tc>
      </w:tr>
      <w:tr w:rsidR="00506D28" w14:paraId="562FAE60" w14:textId="77777777" w:rsidTr="008D1E25">
        <w:tc>
          <w:tcPr>
            <w:tcW w:w="1870" w:type="dxa"/>
          </w:tcPr>
          <w:p w14:paraId="155EB346" w14:textId="1010F04D" w:rsidR="00506D28" w:rsidRPr="00B37D09" w:rsidRDefault="00506D28" w:rsidP="008D1E25">
            <w:r>
              <w:t>6B06K72</w:t>
            </w:r>
          </w:p>
        </w:tc>
        <w:tc>
          <w:tcPr>
            <w:tcW w:w="3525" w:type="dxa"/>
          </w:tcPr>
          <w:p w14:paraId="6D103D26" w14:textId="2461AA37" w:rsidR="00506D28" w:rsidRDefault="00506D28" w:rsidP="008D1E25">
            <w:r>
              <w:t>Dell Latitude E7450</w:t>
            </w:r>
          </w:p>
        </w:tc>
        <w:tc>
          <w:tcPr>
            <w:tcW w:w="3600" w:type="dxa"/>
          </w:tcPr>
          <w:p w14:paraId="2306C7E7" w14:textId="2A79B8B2" w:rsidR="00506D28" w:rsidRDefault="00506D28" w:rsidP="008D1E25">
            <w:r>
              <w:t xml:space="preserve">ICVA [ICVA= </w:t>
            </w:r>
            <w:proofErr w:type="spellStart"/>
            <w:r>
              <w:t>ImageCast</w:t>
            </w:r>
            <w:proofErr w:type="spellEnd"/>
            <w:r>
              <w:t xml:space="preserve"> Voter Activation]</w:t>
            </w:r>
          </w:p>
        </w:tc>
      </w:tr>
      <w:tr w:rsidR="00506D28" w14:paraId="130C6896" w14:textId="77777777" w:rsidTr="008D1E25">
        <w:tc>
          <w:tcPr>
            <w:tcW w:w="1870" w:type="dxa"/>
          </w:tcPr>
          <w:p w14:paraId="7E418152" w14:textId="46D9D77A" w:rsidR="00506D28" w:rsidRPr="00B37D09" w:rsidRDefault="00506D28" w:rsidP="008D1E25">
            <w:r>
              <w:t>HKQ0K72</w:t>
            </w:r>
          </w:p>
        </w:tc>
        <w:tc>
          <w:tcPr>
            <w:tcW w:w="3525" w:type="dxa"/>
          </w:tcPr>
          <w:p w14:paraId="320B2EEF" w14:textId="4B0D1F3B" w:rsidR="00506D28" w:rsidRDefault="00506D28" w:rsidP="008D1E25">
            <w:r>
              <w:t>Dell Latitude E7450</w:t>
            </w:r>
          </w:p>
        </w:tc>
        <w:tc>
          <w:tcPr>
            <w:tcW w:w="3600" w:type="dxa"/>
          </w:tcPr>
          <w:p w14:paraId="7214624F" w14:textId="6AB958B7" w:rsidR="00506D28" w:rsidRDefault="00506D28" w:rsidP="008D1E25">
            <w:r>
              <w:t>ICVA</w:t>
            </w:r>
          </w:p>
        </w:tc>
      </w:tr>
      <w:tr w:rsidR="00506D28" w14:paraId="078C0A55" w14:textId="77777777" w:rsidTr="008D1E25">
        <w:tc>
          <w:tcPr>
            <w:tcW w:w="1870" w:type="dxa"/>
          </w:tcPr>
          <w:p w14:paraId="5E150DF2" w14:textId="7A529D88" w:rsidR="00506D28" w:rsidRPr="00B37D09" w:rsidRDefault="00506D28" w:rsidP="008D1E25">
            <w:r>
              <w:t>RF2GA070SDJ</w:t>
            </w:r>
          </w:p>
        </w:tc>
        <w:tc>
          <w:tcPr>
            <w:tcW w:w="3525" w:type="dxa"/>
          </w:tcPr>
          <w:p w14:paraId="68C4D361" w14:textId="0FAC49EB" w:rsidR="00506D28" w:rsidRDefault="00506D28" w:rsidP="008D1E25">
            <w:r>
              <w:t>Samsung Galaxy Tab/Pro</w:t>
            </w:r>
          </w:p>
        </w:tc>
        <w:tc>
          <w:tcPr>
            <w:tcW w:w="3600" w:type="dxa"/>
          </w:tcPr>
          <w:p w14:paraId="61EE219A" w14:textId="29C92104" w:rsidR="00506D28" w:rsidRDefault="00506D28" w:rsidP="008D1E25">
            <w:r>
              <w:t xml:space="preserve">[These are </w:t>
            </w:r>
            <w:proofErr w:type="spellStart"/>
            <w:r>
              <w:t>ImageCast</w:t>
            </w:r>
            <w:proofErr w:type="spellEnd"/>
            <w:r>
              <w:t xml:space="preserve"> X(ICX)]</w:t>
            </w:r>
          </w:p>
        </w:tc>
      </w:tr>
      <w:tr w:rsidR="00506D28" w14:paraId="11280A26" w14:textId="77777777" w:rsidTr="008D1E25">
        <w:tc>
          <w:tcPr>
            <w:tcW w:w="1870" w:type="dxa"/>
          </w:tcPr>
          <w:p w14:paraId="22751C3F" w14:textId="52D302EF" w:rsidR="00506D28" w:rsidRPr="00B37D09" w:rsidRDefault="00506D28" w:rsidP="00506D28">
            <w:r>
              <w:t>RF2GB01VHWM</w:t>
            </w:r>
          </w:p>
        </w:tc>
        <w:tc>
          <w:tcPr>
            <w:tcW w:w="3525" w:type="dxa"/>
          </w:tcPr>
          <w:p w14:paraId="01C96DAA" w14:textId="5496E1E6" w:rsidR="00506D28" w:rsidRDefault="00506D28" w:rsidP="00506D28">
            <w:r>
              <w:t>Samsung Galaxy Tab/Pro</w:t>
            </w:r>
          </w:p>
        </w:tc>
        <w:tc>
          <w:tcPr>
            <w:tcW w:w="3600" w:type="dxa"/>
          </w:tcPr>
          <w:p w14:paraId="2780BEE4" w14:textId="77777777" w:rsidR="00506D28" w:rsidRDefault="00506D28" w:rsidP="00506D28"/>
        </w:tc>
      </w:tr>
      <w:tr w:rsidR="00506D28" w14:paraId="1F4A2339" w14:textId="77777777" w:rsidTr="008D1E25">
        <w:tc>
          <w:tcPr>
            <w:tcW w:w="1870" w:type="dxa"/>
          </w:tcPr>
          <w:p w14:paraId="0AFB6FE8" w14:textId="23FA97DC" w:rsidR="00506D28" w:rsidRPr="00B37D09" w:rsidRDefault="00506D28" w:rsidP="00506D28">
            <w:r>
              <w:t>RF2GB01VX2E</w:t>
            </w:r>
          </w:p>
        </w:tc>
        <w:tc>
          <w:tcPr>
            <w:tcW w:w="3525" w:type="dxa"/>
          </w:tcPr>
          <w:p w14:paraId="6B00CEF3" w14:textId="22CB8947" w:rsidR="00506D28" w:rsidRDefault="00506D28" w:rsidP="00506D28">
            <w:r>
              <w:t>Samsung Galaxy Tab/Pro</w:t>
            </w:r>
          </w:p>
        </w:tc>
        <w:tc>
          <w:tcPr>
            <w:tcW w:w="3600" w:type="dxa"/>
          </w:tcPr>
          <w:p w14:paraId="19103EE9" w14:textId="77777777" w:rsidR="00506D28" w:rsidRDefault="00506D28" w:rsidP="00506D28"/>
        </w:tc>
      </w:tr>
      <w:tr w:rsidR="00506D28" w14:paraId="2C3D0C73" w14:textId="77777777" w:rsidTr="008D1E25">
        <w:tc>
          <w:tcPr>
            <w:tcW w:w="1870" w:type="dxa"/>
          </w:tcPr>
          <w:p w14:paraId="7A360C7B" w14:textId="2B003A3F" w:rsidR="00506D28" w:rsidRPr="00B37D09" w:rsidRDefault="00506D28" w:rsidP="00506D28">
            <w:r>
              <w:t>RF2GB05GD3E</w:t>
            </w:r>
          </w:p>
        </w:tc>
        <w:tc>
          <w:tcPr>
            <w:tcW w:w="3525" w:type="dxa"/>
          </w:tcPr>
          <w:p w14:paraId="0689D588" w14:textId="55243868" w:rsidR="00506D28" w:rsidRDefault="00506D28" w:rsidP="00506D28">
            <w:r>
              <w:t>Samsung Galaxy Tab/Pro</w:t>
            </w:r>
          </w:p>
        </w:tc>
        <w:tc>
          <w:tcPr>
            <w:tcW w:w="3600" w:type="dxa"/>
          </w:tcPr>
          <w:p w14:paraId="70D165D8" w14:textId="77777777" w:rsidR="00506D28" w:rsidRDefault="00506D28" w:rsidP="00506D28"/>
        </w:tc>
      </w:tr>
      <w:tr w:rsidR="00506D28" w14:paraId="2489E3DA" w14:textId="77777777" w:rsidTr="008D1E25">
        <w:tc>
          <w:tcPr>
            <w:tcW w:w="1870" w:type="dxa"/>
          </w:tcPr>
          <w:p w14:paraId="20107FC3" w14:textId="5B71E919" w:rsidR="00506D28" w:rsidRPr="00B37D09" w:rsidRDefault="00506D28" w:rsidP="00506D28">
            <w:r>
              <w:t>RF2GB05GERE</w:t>
            </w:r>
          </w:p>
        </w:tc>
        <w:tc>
          <w:tcPr>
            <w:tcW w:w="3525" w:type="dxa"/>
          </w:tcPr>
          <w:p w14:paraId="34023202" w14:textId="509CF7F6" w:rsidR="00506D28" w:rsidRDefault="00506D28" w:rsidP="00506D28">
            <w:r>
              <w:t>Samsung Galaxy Tab/Pro</w:t>
            </w:r>
          </w:p>
        </w:tc>
        <w:tc>
          <w:tcPr>
            <w:tcW w:w="3600" w:type="dxa"/>
          </w:tcPr>
          <w:p w14:paraId="53454C38" w14:textId="77777777" w:rsidR="00506D28" w:rsidRDefault="00506D28" w:rsidP="00506D28"/>
        </w:tc>
      </w:tr>
      <w:tr w:rsidR="00506D28" w14:paraId="0814DEAC" w14:textId="77777777" w:rsidTr="008D1E25">
        <w:tc>
          <w:tcPr>
            <w:tcW w:w="1870" w:type="dxa"/>
          </w:tcPr>
          <w:p w14:paraId="58F6DE10" w14:textId="42E0ACE4" w:rsidR="00506D28" w:rsidRPr="00B37D09" w:rsidRDefault="00506D28" w:rsidP="00506D28">
            <w:r>
              <w:t>RF2GB05GJPV</w:t>
            </w:r>
          </w:p>
        </w:tc>
        <w:tc>
          <w:tcPr>
            <w:tcW w:w="3525" w:type="dxa"/>
          </w:tcPr>
          <w:p w14:paraId="11B1EAAD" w14:textId="32BC6A0D" w:rsidR="00506D28" w:rsidRDefault="00506D28" w:rsidP="00506D28">
            <w:r>
              <w:t>Samsung Galaxy Tab/Pro</w:t>
            </w:r>
          </w:p>
        </w:tc>
        <w:tc>
          <w:tcPr>
            <w:tcW w:w="3600" w:type="dxa"/>
          </w:tcPr>
          <w:p w14:paraId="7184A0AC" w14:textId="77777777" w:rsidR="00506D28" w:rsidRDefault="00506D28" w:rsidP="00506D28"/>
        </w:tc>
      </w:tr>
      <w:tr w:rsidR="00506D28" w14:paraId="481234BE" w14:textId="77777777" w:rsidTr="008D1E25">
        <w:tc>
          <w:tcPr>
            <w:tcW w:w="1870" w:type="dxa"/>
          </w:tcPr>
          <w:p w14:paraId="05BDAE47" w14:textId="6A8206D9" w:rsidR="00506D28" w:rsidRPr="00B37D09" w:rsidRDefault="00506D28" w:rsidP="00506D28">
            <w:r>
              <w:t>RFSGB05GPKV</w:t>
            </w:r>
          </w:p>
        </w:tc>
        <w:tc>
          <w:tcPr>
            <w:tcW w:w="3525" w:type="dxa"/>
          </w:tcPr>
          <w:p w14:paraId="58D37BA9" w14:textId="55634CF0" w:rsidR="00506D28" w:rsidRDefault="00506D28" w:rsidP="00506D28">
            <w:r>
              <w:t>Samsung Galaxy Tab/Pro</w:t>
            </w:r>
          </w:p>
        </w:tc>
        <w:tc>
          <w:tcPr>
            <w:tcW w:w="3600" w:type="dxa"/>
          </w:tcPr>
          <w:p w14:paraId="443BE021" w14:textId="77777777" w:rsidR="00506D28" w:rsidRDefault="00506D28" w:rsidP="00506D28"/>
        </w:tc>
      </w:tr>
    </w:tbl>
    <w:p w14:paraId="10981681" w14:textId="5F6C802D" w:rsidR="00B64327" w:rsidRDefault="008D1E25" w:rsidP="008D1E25">
      <w:pPr>
        <w:pStyle w:val="ListParagraph"/>
        <w:numPr>
          <w:ilvl w:val="0"/>
          <w:numId w:val="1"/>
        </w:numPr>
      </w:pPr>
      <w:r>
        <w:t xml:space="preserve">All values directly from (except see 2. Below): </w:t>
      </w:r>
      <w:hyperlink r:id="rId5" w:history="1">
        <w:r w:rsidRPr="00FA6114">
          <w:rPr>
            <w:rStyle w:val="Hyperlink"/>
          </w:rPr>
          <w:t>https://www.sos.state.co.us/pubs/elections/VotingSystems/files/2020/ColoradoVotingEquipmentbyCounty2020.pdf</w:t>
        </w:r>
      </w:hyperlink>
    </w:p>
    <w:p w14:paraId="7953345D" w14:textId="3DDFC5AA" w:rsidR="008D1E25" w:rsidRDefault="008D1E25" w:rsidP="008D1E25">
      <w:pPr>
        <w:pStyle w:val="ListParagraph"/>
        <w:numPr>
          <w:ilvl w:val="0"/>
          <w:numId w:val="1"/>
        </w:numPr>
      </w:pPr>
      <w:r>
        <w:t>Values in [] added by S. Smith, for clarification</w:t>
      </w:r>
    </w:p>
    <w:p w14:paraId="4CAEE738" w14:textId="7D17CDAD" w:rsidR="00202C6C" w:rsidRDefault="00202C6C" w:rsidP="008D1E25">
      <w:pPr>
        <w:pStyle w:val="ListParagraph"/>
        <w:numPr>
          <w:ilvl w:val="0"/>
          <w:numId w:val="1"/>
        </w:numPr>
      </w:pPr>
      <w:r>
        <w:t>EMS is the heart of DVS DS; election officials use EMS Election Event Designer (EED) software to create ballots (a .pdf, but with defined field areas that the ICC scanners use to correlate ballot marks on scanned paper ballots with specific contests), to ingest data from the ICC systems, and to create reports like Results Tally &amp; Reporting (RTR) from the databases on EMS which aggregate tabulation results from all batches scanned on ICC and adjudicated on the Adjudication client, on ICC, or on EMS.</w:t>
      </w:r>
    </w:p>
    <w:p w14:paraId="6518EFFF" w14:textId="53CAF046" w:rsidR="00202C6C" w:rsidRDefault="00202C6C" w:rsidP="008D1E25">
      <w:pPr>
        <w:pStyle w:val="ListParagraph"/>
        <w:numPr>
          <w:ilvl w:val="0"/>
          <w:numId w:val="1"/>
        </w:numPr>
      </w:pPr>
      <w:r>
        <w:t>ICC is the central scanning station(s) at each County.  It has one of several approved scanners attached to a Dell workstation, and all paper ballots, including those printed out from ICX machines, are scanned into ICC, which produces a ballot image and which interprets the marks on the paper ballots to produce a digital representation of ballot marks called a cast vote record (CVR).</w:t>
      </w:r>
    </w:p>
    <w:p w14:paraId="2B7081CD" w14:textId="508310FE" w:rsidR="00202C6C" w:rsidRDefault="00202C6C" w:rsidP="008D1E25">
      <w:pPr>
        <w:pStyle w:val="ListParagraph"/>
        <w:numPr>
          <w:ilvl w:val="0"/>
          <w:numId w:val="1"/>
        </w:numPr>
      </w:pPr>
      <w:r>
        <w:t xml:space="preserve">ICX </w:t>
      </w:r>
      <w:r w:rsidR="00026091">
        <w:t xml:space="preserve">uses touchscreen tablets (Samsung or </w:t>
      </w:r>
      <w:proofErr w:type="spellStart"/>
      <w:r w:rsidR="00026091">
        <w:t>AValue</w:t>
      </w:r>
      <w:proofErr w:type="spellEnd"/>
      <w:r w:rsidR="00026091">
        <w:t xml:space="preserve">) and various attached controllers (sip &amp; puff, paddle, </w:t>
      </w:r>
      <w:proofErr w:type="spellStart"/>
      <w:r w:rsidR="00026091">
        <w:t>etc</w:t>
      </w:r>
      <w:proofErr w:type="spellEnd"/>
      <w:r w:rsidR="00026091">
        <w:t xml:space="preserve">) to provide in-person assistive technology for voting at County Voting Service and Polling Centers (VSPC).  It allows a voter to enter all vote choices on the touchscreen/controllers, and the ICX (CO </w:t>
      </w:r>
      <w:proofErr w:type="spellStart"/>
      <w:r w:rsidR="00026091">
        <w:t>SecState</w:t>
      </w:r>
      <w:proofErr w:type="spellEnd"/>
      <w:r w:rsidR="00026091">
        <w:t xml:space="preserve"> does not label these as “ICX” but they ARE ICX), and to then print the paper ballot, which is then scanned into ICC.</w:t>
      </w:r>
    </w:p>
    <w:p w14:paraId="4F2FC8CC" w14:textId="6FC3BA53" w:rsidR="00026091" w:rsidRDefault="00026091" w:rsidP="008D1E25">
      <w:pPr>
        <w:pStyle w:val="ListParagraph"/>
        <w:numPr>
          <w:ilvl w:val="0"/>
          <w:numId w:val="1"/>
        </w:numPr>
      </w:pPr>
      <w:r>
        <w:t>ICVA is used to program smartcards a voter at a VSPC places into a reader on the ICX, so that the ICX brings up the correct ballot.</w:t>
      </w:r>
    </w:p>
    <w:p w14:paraId="4674C04F" w14:textId="77777777" w:rsidR="00042BA1" w:rsidRDefault="00026091" w:rsidP="00026091">
      <w:r>
        <w:lastRenderedPageBreak/>
        <w:br/>
        <w:t>Configuration and Vulnerabilities (this will not be comprehensive, but representative):</w:t>
      </w:r>
    </w:p>
    <w:p w14:paraId="406EB4E6" w14:textId="3CF36278" w:rsidR="00702717" w:rsidRDefault="00026091" w:rsidP="00702717">
      <w:pPr>
        <w:pStyle w:val="ListParagraph"/>
        <w:numPr>
          <w:ilvl w:val="0"/>
          <w:numId w:val="3"/>
        </w:numPr>
      </w:pPr>
      <w:r>
        <w:t xml:space="preserve">Dell OptiPlex </w:t>
      </w:r>
      <w:r w:rsidR="00506D28">
        <w:t>9030</w:t>
      </w:r>
      <w:r>
        <w:t xml:space="preserve"> AIO (all in one), serial </w:t>
      </w:r>
      <w:r w:rsidR="00506D28">
        <w:t>4BW2482</w:t>
      </w:r>
      <w:r>
        <w:t xml:space="preserve">, used in </w:t>
      </w:r>
      <w:r w:rsidR="00506D28">
        <w:t>Moffat Cou</w:t>
      </w:r>
      <w:r>
        <w:t xml:space="preserve">nty as ICC.  </w:t>
      </w:r>
    </w:p>
    <w:p w14:paraId="066AB7C6" w14:textId="1E6834C9" w:rsidR="00026091" w:rsidRDefault="00B1621B" w:rsidP="00506D28">
      <w:pPr>
        <w:pStyle w:val="ListParagraph"/>
        <w:numPr>
          <w:ilvl w:val="1"/>
          <w:numId w:val="3"/>
        </w:numPr>
      </w:pPr>
      <w:r>
        <w:t xml:space="preserve">Configuration, as ordered from Dell, by Dominion </w:t>
      </w:r>
      <w:r w:rsidR="00026091">
        <w:t>(From</w:t>
      </w:r>
      <w:r w:rsidR="00193846">
        <w:t xml:space="preserve"> </w:t>
      </w:r>
      <w:r w:rsidR="00506D28" w:rsidRPr="00506D28">
        <w:t>https://www.dell.com/support/home/en-us/product-support/servicetag/0-cTU1b1pOVWVyRU5WaUhlKzVPRGNQdz090/overview</w:t>
      </w:r>
      <w:r w:rsidR="00026091">
        <w:t xml:space="preserve">): </w:t>
      </w:r>
    </w:p>
    <w:p w14:paraId="4C9917E0" w14:textId="7359BECC" w:rsidR="00B1621B" w:rsidRPr="00351D7E" w:rsidRDefault="00122933" w:rsidP="00702717">
      <w:pPr>
        <w:pStyle w:val="ListParagraph"/>
        <w:numPr>
          <w:ilvl w:val="2"/>
          <w:numId w:val="3"/>
        </w:numPr>
        <w:rPr>
          <w:color w:val="000000" w:themeColor="text1"/>
        </w:rPr>
      </w:pPr>
      <w:r>
        <w:t xml:space="preserve">Item </w:t>
      </w:r>
      <w:r w:rsidR="00235B0C">
        <w:t>631-AAIE</w:t>
      </w:r>
      <w:r>
        <w:t>: “</w:t>
      </w:r>
      <w:r w:rsidR="00235B0C">
        <w:t xml:space="preserve">No Out-of-Band Systems Management,” Part numbers 566M4, DT1HF, and MDK25, Descriptions: </w:t>
      </w:r>
      <w:r w:rsidR="00235B0C" w:rsidRPr="00351D7E">
        <w:rPr>
          <w:color w:val="000000" w:themeColor="text1"/>
        </w:rPr>
        <w:t>“</w:t>
      </w:r>
      <w:r w:rsidR="00235B0C" w:rsidRPr="00351D7E">
        <w:rPr>
          <w:rFonts w:cs="Cordia New" w:hint="cs"/>
          <w:color w:val="000000" w:themeColor="text1"/>
          <w:sz w:val="21"/>
          <w:szCs w:val="21"/>
          <w:shd w:val="clear" w:color="auto" w:fill="FFFFFF"/>
        </w:rPr>
        <w:t>INFO,RYLTY,ME,DISABLE,OPTI9030</w:t>
      </w:r>
      <w:r w:rsidR="00235B0C" w:rsidRPr="00351D7E">
        <w:rPr>
          <w:rFonts w:cs="Cordia New"/>
          <w:color w:val="000000" w:themeColor="text1"/>
          <w:sz w:val="21"/>
          <w:szCs w:val="21"/>
          <w:shd w:val="clear" w:color="auto" w:fill="FFFFFF"/>
        </w:rPr>
        <w:t>,” “</w:t>
      </w:r>
      <w:r w:rsidR="00235B0C" w:rsidRPr="00351D7E">
        <w:rPr>
          <w:rFonts w:cs="Cordia New" w:hint="cs"/>
          <w:color w:val="000000" w:themeColor="text1"/>
          <w:sz w:val="21"/>
          <w:szCs w:val="21"/>
          <w:shd w:val="clear" w:color="auto" w:fill="FFFFFF"/>
        </w:rPr>
        <w:t>SRV,SW,UMID9,5MB,NOIMSS,9030</w:t>
      </w:r>
      <w:r w:rsidR="00235B0C" w:rsidRPr="00351D7E">
        <w:rPr>
          <w:rFonts w:cs="Cordia New"/>
          <w:color w:val="000000" w:themeColor="text1"/>
          <w:sz w:val="21"/>
          <w:szCs w:val="21"/>
          <w:shd w:val="clear" w:color="auto" w:fill="FFFFFF"/>
        </w:rPr>
        <w:t>,” and “</w:t>
      </w:r>
      <w:r w:rsidR="00235B0C" w:rsidRPr="00351D7E">
        <w:rPr>
          <w:rFonts w:cs="Cordia New" w:hint="cs"/>
          <w:color w:val="000000" w:themeColor="text1"/>
          <w:sz w:val="21"/>
          <w:szCs w:val="21"/>
          <w:shd w:val="clear" w:color="auto" w:fill="FFFFFF"/>
        </w:rPr>
        <w:t>INFO,MGMT,INTEL,ME,DISABLE</w:t>
      </w:r>
      <w:r w:rsidR="00235B0C" w:rsidRPr="00351D7E">
        <w:rPr>
          <w:rFonts w:cs="Cordia New"/>
          <w:color w:val="000000" w:themeColor="text1"/>
          <w:sz w:val="21"/>
          <w:szCs w:val="21"/>
          <w:shd w:val="clear" w:color="auto" w:fill="FFFFFF"/>
        </w:rPr>
        <w:t>,” Quantity: 0.</w:t>
      </w:r>
    </w:p>
    <w:p w14:paraId="0624691C" w14:textId="2E679A47" w:rsidR="00122933" w:rsidRPr="00351D7E" w:rsidRDefault="00122933" w:rsidP="00702717">
      <w:pPr>
        <w:pStyle w:val="ListParagraph"/>
        <w:numPr>
          <w:ilvl w:val="2"/>
          <w:numId w:val="3"/>
        </w:numPr>
        <w:rPr>
          <w:color w:val="000000" w:themeColor="text1"/>
        </w:rPr>
      </w:pPr>
      <w:r w:rsidRPr="00351D7E">
        <w:rPr>
          <w:color w:val="000000" w:themeColor="text1"/>
        </w:rPr>
        <w:t xml:space="preserve">Item </w:t>
      </w:r>
      <w:r w:rsidR="00235B0C" w:rsidRPr="00351D7E">
        <w:rPr>
          <w:color w:val="000000" w:themeColor="text1"/>
        </w:rPr>
        <w:t>555-BBFO</w:t>
      </w:r>
      <w:r w:rsidRPr="00351D7E">
        <w:rPr>
          <w:color w:val="000000" w:themeColor="text1"/>
        </w:rPr>
        <w:t>: “</w:t>
      </w:r>
      <w:r w:rsidR="00235B0C" w:rsidRPr="00351D7E">
        <w:rPr>
          <w:color w:val="000000" w:themeColor="text1"/>
        </w:rPr>
        <w:t xml:space="preserve">No Wireless LAN Card (no </w:t>
      </w:r>
      <w:proofErr w:type="spellStart"/>
      <w:r w:rsidR="00235B0C" w:rsidRPr="00351D7E">
        <w:rPr>
          <w:color w:val="000000" w:themeColor="text1"/>
        </w:rPr>
        <w:t>WiFi</w:t>
      </w:r>
      <w:proofErr w:type="spellEnd"/>
      <w:r w:rsidR="00235B0C" w:rsidRPr="00351D7E">
        <w:rPr>
          <w:color w:val="000000" w:themeColor="text1"/>
        </w:rPr>
        <w:t xml:space="preserve"> enablement</w:t>
      </w:r>
      <w:r w:rsidRPr="00351D7E">
        <w:rPr>
          <w:color w:val="000000" w:themeColor="text1"/>
        </w:rPr>
        <w:t xml:space="preserve">,” Part number </w:t>
      </w:r>
      <w:r w:rsidR="00235B0C" w:rsidRPr="00351D7E">
        <w:rPr>
          <w:color w:val="000000" w:themeColor="text1"/>
        </w:rPr>
        <w:t>R2WTD</w:t>
      </w:r>
      <w:r w:rsidRPr="00351D7E">
        <w:rPr>
          <w:color w:val="000000" w:themeColor="text1"/>
        </w:rPr>
        <w:t>. Description: “</w:t>
      </w:r>
      <w:r w:rsidR="00351D7E" w:rsidRPr="00351D7E">
        <w:rPr>
          <w:color w:val="000000" w:themeColor="text1"/>
        </w:rPr>
        <w:t>I</w:t>
      </w:r>
      <w:r w:rsidR="00235B0C" w:rsidRPr="00351D7E">
        <w:rPr>
          <w:rFonts w:cs="Cordia New" w:hint="cs"/>
          <w:color w:val="000000" w:themeColor="text1"/>
          <w:sz w:val="21"/>
          <w:szCs w:val="21"/>
          <w:shd w:val="clear" w:color="auto" w:fill="FFFFFF"/>
        </w:rPr>
        <w:t>NFO,NO-WIRELESS,OPTI</w:t>
      </w:r>
      <w:r w:rsidR="00235B0C" w:rsidRPr="00351D7E">
        <w:rPr>
          <w:color w:val="000000" w:themeColor="text1"/>
        </w:rPr>
        <w:t>,” Quantity: 0</w:t>
      </w:r>
      <w:r w:rsidRPr="00351D7E">
        <w:rPr>
          <w:color w:val="000000" w:themeColor="text1"/>
        </w:rPr>
        <w:t>.</w:t>
      </w:r>
    </w:p>
    <w:p w14:paraId="67AE22FD" w14:textId="778684E9" w:rsidR="00042BA1" w:rsidRPr="00410E5E" w:rsidRDefault="00351D7E" w:rsidP="00702717">
      <w:pPr>
        <w:pStyle w:val="ListParagraph"/>
        <w:numPr>
          <w:ilvl w:val="2"/>
          <w:numId w:val="3"/>
        </w:numPr>
        <w:rPr>
          <w:color w:val="000000" w:themeColor="text1"/>
        </w:rPr>
      </w:pPr>
      <w:r w:rsidRPr="00351D7E">
        <w:rPr>
          <w:color w:val="000000" w:themeColor="text1"/>
        </w:rPr>
        <w:t>Item 619-ADTC: “Windows 8.1 Pro 64</w:t>
      </w:r>
      <w:r w:rsidRPr="00410E5E">
        <w:rPr>
          <w:color w:val="000000" w:themeColor="text1"/>
        </w:rPr>
        <w:t>-bit English,” Part number DXGHM, Description: “DPK, Operating System, WBP32/64,” Quantity: 1.</w:t>
      </w:r>
    </w:p>
    <w:p w14:paraId="6E5CEC90" w14:textId="2F9A9133" w:rsidR="00410E5E" w:rsidRPr="00410E5E" w:rsidRDefault="00410E5E" w:rsidP="00410E5E">
      <w:pPr>
        <w:pStyle w:val="ListParagraph"/>
        <w:numPr>
          <w:ilvl w:val="2"/>
          <w:numId w:val="3"/>
        </w:numPr>
        <w:rPr>
          <w:color w:val="000000" w:themeColor="text1"/>
        </w:rPr>
      </w:pPr>
      <w:r w:rsidRPr="00410E5E">
        <w:rPr>
          <w:color w:val="000000" w:themeColor="text1"/>
        </w:rPr>
        <w:t>Item 338-BEEB: “Intel Core i5-4590S Processor (Quad Core, 6MB, 3.00GHz w/HD4 600 Graphics),” Part number GPF5X, Description: “</w:t>
      </w:r>
      <w:r w:rsidRPr="00410E5E">
        <w:rPr>
          <w:rFonts w:cs="Cordia New" w:hint="cs"/>
          <w:color w:val="000000" w:themeColor="text1"/>
          <w:sz w:val="21"/>
          <w:szCs w:val="21"/>
          <w:shd w:val="clear" w:color="auto" w:fill="FFFFFF"/>
        </w:rPr>
        <w:t>PRC,HSL,I5-4590S,3.0G,65W,L</w:t>
      </w:r>
      <w:r w:rsidRPr="00410E5E">
        <w:rPr>
          <w:rFonts w:cs="Cordia New"/>
          <w:color w:val="000000" w:themeColor="text1"/>
          <w:sz w:val="21"/>
          <w:szCs w:val="21"/>
          <w:shd w:val="clear" w:color="auto" w:fill="FFFFFF"/>
        </w:rPr>
        <w:t>,</w:t>
      </w:r>
      <w:r w:rsidRPr="00410E5E">
        <w:rPr>
          <w:color w:val="000000" w:themeColor="text1"/>
        </w:rPr>
        <w:t>” Quantity: 1.</w:t>
      </w:r>
    </w:p>
    <w:p w14:paraId="7F6CAD78" w14:textId="4563AA2E" w:rsidR="00A228A7" w:rsidRPr="00410E5E" w:rsidRDefault="00A228A7" w:rsidP="00702717">
      <w:pPr>
        <w:pStyle w:val="ListParagraph"/>
        <w:numPr>
          <w:ilvl w:val="1"/>
          <w:numId w:val="3"/>
        </w:numPr>
        <w:rPr>
          <w:color w:val="000000" w:themeColor="text1"/>
        </w:rPr>
      </w:pPr>
      <w:r w:rsidRPr="00410E5E">
        <w:rPr>
          <w:color w:val="000000" w:themeColor="text1"/>
        </w:rPr>
        <w:t xml:space="preserve">Warranty Details for Service Tag </w:t>
      </w:r>
      <w:r w:rsidR="003928EE">
        <w:rPr>
          <w:color w:val="000000" w:themeColor="text1"/>
        </w:rPr>
        <w:t>4BW2482</w:t>
      </w:r>
      <w:r w:rsidRPr="00410E5E">
        <w:rPr>
          <w:color w:val="000000" w:themeColor="text1"/>
        </w:rPr>
        <w:t xml:space="preserve">.  </w:t>
      </w:r>
      <w:r w:rsidR="00506D28" w:rsidRPr="00410E5E">
        <w:rPr>
          <w:color w:val="000000" w:themeColor="text1"/>
        </w:rPr>
        <w:t>Shipped 9 Feb 2016, Expired 10 Feb 2019.</w:t>
      </w:r>
    </w:p>
    <w:p w14:paraId="779C1E3F" w14:textId="7571F590" w:rsidR="00702717" w:rsidRDefault="0038170A" w:rsidP="00351D7E">
      <w:pPr>
        <w:pStyle w:val="ListParagraph"/>
        <w:numPr>
          <w:ilvl w:val="1"/>
          <w:numId w:val="3"/>
        </w:numPr>
      </w:pPr>
      <w:r w:rsidRPr="00410E5E">
        <w:rPr>
          <w:color w:val="000000" w:themeColor="text1"/>
        </w:rPr>
        <w:t>Known Vulnerabilities:</w:t>
      </w:r>
      <w:r w:rsidR="006E034D" w:rsidRPr="00410E5E">
        <w:rPr>
          <w:color w:val="000000" w:themeColor="text1"/>
        </w:rPr>
        <w:t xml:space="preserve">  The vulnerabilities with the “off </w:t>
      </w:r>
      <w:r w:rsidR="006E034D">
        <w:t xml:space="preserve">the shelf” software (e.g. Windows </w:t>
      </w:r>
      <w:r w:rsidR="00351D7E">
        <w:t>8, originally, and now Windows 10</w:t>
      </w:r>
      <w:r w:rsidR="006E034D">
        <w:t>) used by these systems are almost too numerous to list; Windows 10, alone, has o</w:t>
      </w:r>
      <w:r w:rsidR="00351D7E">
        <w:t>ver 1,100 known vulnerabilities, and Windows 8.1 has over 1,600 known vulnerabilities, including 183 discovered in 2021, alone (</w:t>
      </w:r>
      <w:r w:rsidR="00351D7E" w:rsidRPr="00351D7E">
        <w:t>https://www.cvedetails.com/product/26434/Microsoft-Windows-8.1.html?vendor_id=26</w:t>
      </w:r>
      <w:r w:rsidR="00351D7E">
        <w:t>)</w:t>
      </w:r>
      <w:r w:rsidR="006E034D">
        <w:t>(</w:t>
      </w:r>
      <w:r w:rsidR="006E034D" w:rsidRPr="006E034D">
        <w:t>https://cve.mitre.org/cgi-bin/cvekey.cgi?keyword=windows+10</w:t>
      </w:r>
      <w:r w:rsidR="006E034D">
        <w:t>), with more discovered every month, despite the operatin</w:t>
      </w:r>
      <w:r w:rsidR="00351D7E">
        <w:t>g systems being in use for over 5</w:t>
      </w:r>
      <w:r w:rsidR="006E034D">
        <w:t xml:space="preserve"> years</w:t>
      </w:r>
      <w:r w:rsidR="00351D7E">
        <w:t xml:space="preserve"> (Win10) and 8 years (Win8)</w:t>
      </w:r>
      <w:r w:rsidR="006E034D">
        <w:t>.</w:t>
      </w:r>
    </w:p>
    <w:p w14:paraId="3FC85C1F" w14:textId="7BA08240" w:rsidR="0038170A" w:rsidRDefault="0038170A" w:rsidP="00702717">
      <w:pPr>
        <w:pStyle w:val="ListParagraph"/>
        <w:numPr>
          <w:ilvl w:val="1"/>
          <w:numId w:val="3"/>
        </w:numPr>
      </w:pPr>
      <w:r>
        <w:t>Discussion:</w:t>
      </w:r>
      <w:r w:rsidR="00E42A39">
        <w:t xml:space="preserve">  The list of concerns with this system is long; beginning with Intel </w:t>
      </w:r>
      <w:proofErr w:type="spellStart"/>
      <w:r w:rsidR="00E42A39">
        <w:t>vPro</w:t>
      </w:r>
      <w:proofErr w:type="spellEnd"/>
      <w:r w:rsidR="00E42A39">
        <w:t xml:space="preserve"> and the Intel Management Engine built into the Intel Core i5-</w:t>
      </w:r>
      <w:r w:rsidR="00410E5E">
        <w:t>4590</w:t>
      </w:r>
      <w:r w:rsidR="00E42A39">
        <w:t xml:space="preserve"> chipset; these are designed for the purpose of remote management, and cannot be prevented or even detected by local users or administrators.  Like the iDRAC card in the PowerEdge EMS server, these systems are meant for what is called “out-of-band management” – when combined with the wireless networking cards installed in the ICC and ICVA systems, they would enable </w:t>
      </w:r>
      <w:r w:rsidR="006E034D">
        <w:t>complete remote control of this system, and potentially any systems connected to it.</w:t>
      </w:r>
      <w:r w:rsidR="00410E5E">
        <w:t xml:space="preserve">  The </w:t>
      </w:r>
      <w:proofErr w:type="spellStart"/>
      <w:r w:rsidR="00410E5E">
        <w:t>Optiplex</w:t>
      </w:r>
      <w:proofErr w:type="spellEnd"/>
      <w:r w:rsidR="00410E5E">
        <w:t xml:space="preserve"> 9030 has a </w:t>
      </w:r>
      <w:proofErr w:type="spellStart"/>
      <w:r w:rsidR="00410E5E">
        <w:t>wifi</w:t>
      </w:r>
      <w:proofErr w:type="spellEnd"/>
      <w:r w:rsidR="00410E5E">
        <w:t>/Bluetooth LAN (WLAN) card built into it, by default, so the significance of item 555-BBFO, Quantity: 0 is that the purchaser (Dominion) had the option to request that the M2 WLAN card be removed, and CHOSE NOT TO; i.e. they opted to have this computer built with wireless networking installed.</w:t>
      </w:r>
    </w:p>
    <w:p w14:paraId="57F1A3E2" w14:textId="110A6E81" w:rsidR="00702717" w:rsidRDefault="00702717" w:rsidP="00702717">
      <w:pPr>
        <w:pStyle w:val="ListParagraph"/>
        <w:numPr>
          <w:ilvl w:val="0"/>
          <w:numId w:val="3"/>
        </w:numPr>
      </w:pPr>
      <w:r>
        <w:t xml:space="preserve">Dell PowerEdge R630, serial </w:t>
      </w:r>
      <w:r w:rsidR="003928EE">
        <w:t>60FDXG2</w:t>
      </w:r>
      <w:r>
        <w:t xml:space="preserve">, used in </w:t>
      </w:r>
      <w:r w:rsidR="003928EE">
        <w:t>Moffat</w:t>
      </w:r>
      <w:r>
        <w:t xml:space="preserve"> County as EMS Standard Server</w:t>
      </w:r>
    </w:p>
    <w:p w14:paraId="6DA0DAB8" w14:textId="17FE0133" w:rsidR="00702717" w:rsidRDefault="00702717" w:rsidP="003928EE">
      <w:pPr>
        <w:pStyle w:val="ListParagraph"/>
        <w:numPr>
          <w:ilvl w:val="1"/>
          <w:numId w:val="3"/>
        </w:numPr>
      </w:pPr>
      <w:r>
        <w:t>Configuration, as ordered from Dell, by Dominion (</w:t>
      </w:r>
      <w:r w:rsidR="003928EE" w:rsidRPr="003928EE">
        <w:rPr>
          <w:rStyle w:val="Hyperlink"/>
        </w:rPr>
        <w:t>https://www.dell.com/support/home/en-us/product-support/servicetag/0-SjBkUTVBbVlkSlk5OWVvUUwvUjdrdz090/overview</w:t>
      </w:r>
      <w:r>
        <w:t>):</w:t>
      </w:r>
    </w:p>
    <w:p w14:paraId="5B002322" w14:textId="2D983DBB" w:rsidR="00702717" w:rsidRDefault="00702717" w:rsidP="003928EE">
      <w:pPr>
        <w:pStyle w:val="ListParagraph"/>
        <w:numPr>
          <w:ilvl w:val="2"/>
          <w:numId w:val="3"/>
        </w:numPr>
      </w:pPr>
      <w:r>
        <w:t xml:space="preserve">Item </w:t>
      </w:r>
      <w:r w:rsidR="003928EE">
        <w:t>338-BFMR</w:t>
      </w:r>
      <w:r>
        <w:t>: “</w:t>
      </w:r>
      <w:r w:rsidR="003928EE" w:rsidRPr="003928EE">
        <w:t xml:space="preserve">Intel Xeon E5-2623 v3 3.0GHz,1 0M Cache,8.00GT/s </w:t>
      </w:r>
      <w:proofErr w:type="spellStart"/>
      <w:r w:rsidR="003928EE" w:rsidRPr="003928EE">
        <w:t>QPI,Turbo,HT</w:t>
      </w:r>
      <w:proofErr w:type="spellEnd"/>
      <w:r w:rsidR="003928EE" w:rsidRPr="003928EE">
        <w:t xml:space="preserve"> ,4C/8T (105W) Max Mem 1866MHz</w:t>
      </w:r>
      <w:r w:rsidR="003928EE">
        <w:t>” Part number 6T3W1</w:t>
      </w:r>
      <w:r>
        <w:t xml:space="preserve">, </w:t>
      </w:r>
      <w:r>
        <w:lastRenderedPageBreak/>
        <w:t>Description: “</w:t>
      </w:r>
      <w:r w:rsidR="003928EE" w:rsidRPr="003928EE">
        <w:t>PRC,E52623V3,3.0,10M,HSL,R2</w:t>
      </w:r>
      <w:r>
        <w:t>,” Quantity: 1.[This is a Xeon processor]</w:t>
      </w:r>
    </w:p>
    <w:p w14:paraId="46DCF3AE" w14:textId="3750197E" w:rsidR="0038170A" w:rsidRDefault="0038170A" w:rsidP="0038170A">
      <w:pPr>
        <w:pStyle w:val="ListParagraph"/>
        <w:numPr>
          <w:ilvl w:val="1"/>
          <w:numId w:val="3"/>
        </w:numPr>
      </w:pPr>
      <w:r>
        <w:t xml:space="preserve">Warranty Details: </w:t>
      </w:r>
      <w:r w:rsidR="006D4E6A">
        <w:t xml:space="preserve">Shipped 5 Jan 2017, </w:t>
      </w:r>
      <w:r>
        <w:t>Expired 12 Jun 2020.</w:t>
      </w:r>
    </w:p>
    <w:p w14:paraId="74A9BD79" w14:textId="5634D126" w:rsidR="0038170A" w:rsidRDefault="0038170A" w:rsidP="0038170A">
      <w:pPr>
        <w:pStyle w:val="ListParagraph"/>
        <w:numPr>
          <w:ilvl w:val="1"/>
          <w:numId w:val="3"/>
        </w:numPr>
      </w:pPr>
      <w:r>
        <w:t>Vulnerabilities:</w:t>
      </w:r>
    </w:p>
    <w:p w14:paraId="6235561F" w14:textId="21C25566" w:rsidR="0038170A" w:rsidRDefault="0038170A" w:rsidP="0038170A">
      <w:pPr>
        <w:pStyle w:val="ListParagraph"/>
        <w:numPr>
          <w:ilvl w:val="2"/>
          <w:numId w:val="3"/>
        </w:numPr>
      </w:pPr>
      <w:r>
        <w:t xml:space="preserve">15 known vulnerabilities for the Xeon processor, alone, listed at </w:t>
      </w:r>
      <w:hyperlink r:id="rId6" w:history="1">
        <w:r w:rsidRPr="00FA6114">
          <w:rPr>
            <w:rStyle w:val="Hyperlink"/>
          </w:rPr>
          <w:t>https://cve.mitre.org/cgi-bin/cvekey.cgi?keyword=xeon</w:t>
        </w:r>
      </w:hyperlink>
    </w:p>
    <w:p w14:paraId="358F3F0D" w14:textId="10C7E12A" w:rsidR="0038170A" w:rsidRDefault="0038170A" w:rsidP="006D4E6A">
      <w:pPr>
        <w:pStyle w:val="ListParagraph"/>
        <w:numPr>
          <w:ilvl w:val="1"/>
          <w:numId w:val="3"/>
        </w:numPr>
      </w:pPr>
      <w:r>
        <w:t xml:space="preserve">Discussion:  The most significant concern I have with this </w:t>
      </w:r>
      <w:r w:rsidR="00AB6853">
        <w:t xml:space="preserve">particular system is the </w:t>
      </w:r>
      <w:r w:rsidR="006D4E6A">
        <w:t xml:space="preserve">processor, itself; it’s built with (and for) both the </w:t>
      </w:r>
      <w:proofErr w:type="spellStart"/>
      <w:r w:rsidR="006D4E6A">
        <w:t>vPro</w:t>
      </w:r>
      <w:proofErr w:type="spellEnd"/>
      <w:r w:rsidR="006D4E6A">
        <w:t xml:space="preserve"> Platform management and Virtualization, which allow a single set of hardware to operate as if they are actually distinct and separate computers.  I.e., despite this server, itself, not having (at least from the factory) a built-in wireless modem, it is, by default, connected to other systems in the Dominion Voting System (specifically, to the ICC workstation in Moffat County) which DO have wireless modems built-in, so it can be reached remotely with no ability for public officials to be aware of that connection (</w:t>
      </w:r>
      <w:r w:rsidR="006D4E6A" w:rsidRPr="006D4E6A">
        <w:t>https://ark.intel.com/content/www/us/en/ark/products/83354/intel-xeon-processor-e5-2623-v3-10m-cache-3-00-ghz.html</w:t>
      </w:r>
      <w:r w:rsidR="006D4E6A">
        <w:t>)</w:t>
      </w:r>
      <w:r w:rsidR="00AB6853">
        <w:t xml:space="preserve">.  This system may also have near-field communication (NFC) built into the bezel of the R630 case, which would allow someone to take control of the system and upload </w:t>
      </w:r>
      <w:r w:rsidR="00E42A39">
        <w:t>or modify settings while appearing to be merely inspecting it.</w:t>
      </w:r>
      <w:r w:rsidR="00AB6853">
        <w:t xml:space="preserve"> We have no idea what vulnerabilities are present on the Dominion proprietary software – that’s what makes “proprietary” software an extreme risk.  The director of the Pro V&amp;V VSTL, Ryan Jack Cobb, admitted in testimony in a</w:t>
      </w:r>
      <w:r w:rsidR="00E42A39">
        <w:t xml:space="preserve"> Georgia court in 2020 that he had no particular cybersecurity expertise or background – that should challenge anyone’s confidence that the Pro V&amp;V VSTL would detect or identify vulnerabilities in the system.</w:t>
      </w:r>
    </w:p>
    <w:p w14:paraId="0EC689BE" w14:textId="77777777" w:rsidR="0038170A" w:rsidRDefault="0038170A" w:rsidP="0038170A">
      <w:pPr>
        <w:ind w:left="720"/>
      </w:pPr>
    </w:p>
    <w:p w14:paraId="42D69EF0" w14:textId="6C290651" w:rsidR="00702717" w:rsidRDefault="00702717" w:rsidP="00702717"/>
    <w:p w14:paraId="52DEC31F" w14:textId="4A67BFE0" w:rsidR="00702717" w:rsidRDefault="00702717" w:rsidP="00702717">
      <w:r>
        <w:tab/>
      </w:r>
    </w:p>
    <w:p w14:paraId="560EDA4E" w14:textId="77777777" w:rsidR="00702717" w:rsidRDefault="00702717" w:rsidP="00702717"/>
    <w:p w14:paraId="0C444EA4" w14:textId="24005D9C" w:rsidR="00026091" w:rsidRDefault="00026091" w:rsidP="00026091"/>
    <w:sectPr w:rsidR="00026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notTrueType/>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41779"/>
    <w:multiLevelType w:val="hybridMultilevel"/>
    <w:tmpl w:val="99A01D22"/>
    <w:lvl w:ilvl="0" w:tplc="9140CE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EF19FE"/>
    <w:multiLevelType w:val="hybridMultilevel"/>
    <w:tmpl w:val="D3D89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311DC"/>
    <w:multiLevelType w:val="hybridMultilevel"/>
    <w:tmpl w:val="9452A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27"/>
    <w:rsid w:val="00001151"/>
    <w:rsid w:val="00026091"/>
    <w:rsid w:val="00042BA1"/>
    <w:rsid w:val="000850C3"/>
    <w:rsid w:val="00122933"/>
    <w:rsid w:val="00193846"/>
    <w:rsid w:val="00202C6C"/>
    <w:rsid w:val="00235B0C"/>
    <w:rsid w:val="00351D7E"/>
    <w:rsid w:val="0038170A"/>
    <w:rsid w:val="003928EE"/>
    <w:rsid w:val="00410E5E"/>
    <w:rsid w:val="00506D28"/>
    <w:rsid w:val="005F52BD"/>
    <w:rsid w:val="006D4E6A"/>
    <w:rsid w:val="006E034D"/>
    <w:rsid w:val="00702717"/>
    <w:rsid w:val="00792C1C"/>
    <w:rsid w:val="0086328B"/>
    <w:rsid w:val="00893B0F"/>
    <w:rsid w:val="008D1E25"/>
    <w:rsid w:val="00A228A7"/>
    <w:rsid w:val="00AB6853"/>
    <w:rsid w:val="00B1621B"/>
    <w:rsid w:val="00B22A18"/>
    <w:rsid w:val="00B37D09"/>
    <w:rsid w:val="00B64327"/>
    <w:rsid w:val="00E4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79FE"/>
  <w15:chartTrackingRefBased/>
  <w15:docId w15:val="{497A4078-0ECA-464F-A513-4D10D74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E25"/>
    <w:pPr>
      <w:ind w:left="720"/>
      <w:contextualSpacing/>
    </w:pPr>
  </w:style>
  <w:style w:type="character" w:styleId="Hyperlink">
    <w:name w:val="Hyperlink"/>
    <w:basedOn w:val="DefaultParagraphFont"/>
    <w:uiPriority w:val="99"/>
    <w:unhideWhenUsed/>
    <w:rsid w:val="008D1E25"/>
    <w:rPr>
      <w:color w:val="0563C1" w:themeColor="hyperlink"/>
      <w:u w:val="single"/>
    </w:rPr>
  </w:style>
  <w:style w:type="character" w:customStyle="1" w:styleId="UnresolvedMention1">
    <w:name w:val="Unresolved Mention1"/>
    <w:basedOn w:val="DefaultParagraphFont"/>
    <w:uiPriority w:val="99"/>
    <w:semiHidden/>
    <w:unhideWhenUsed/>
    <w:rsid w:val="008D1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ve.mitre.org/cgi-bin/cvekey.cgi?keyword=xeon" TargetMode="External"/><Relationship Id="rId5" Type="http://schemas.openxmlformats.org/officeDocument/2006/relationships/hyperlink" Target="https://www.sos.state.co.us/pubs/elections/VotingSystems/files/2020/ColoradoVotingEquipmentbyCounty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Smith</dc:creator>
  <cp:keywords/>
  <dc:description/>
  <cp:lastModifiedBy>Amy Grant</cp:lastModifiedBy>
  <cp:revision>2</cp:revision>
  <dcterms:created xsi:type="dcterms:W3CDTF">2022-03-31T02:17:00Z</dcterms:created>
  <dcterms:modified xsi:type="dcterms:W3CDTF">2022-03-31T02:17:00Z</dcterms:modified>
</cp:coreProperties>
</file>