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830D4" w14:textId="77777777" w:rsidR="003978AA" w:rsidRPr="00F63AED" w:rsidRDefault="00EE7859">
      <w:pPr>
        <w:pStyle w:val="Title"/>
        <w:jc w:val="center"/>
        <w:rPr>
          <w:rFonts w:asciiTheme="minorHAnsi" w:hAnsiTheme="minorHAnsi" w:cstheme="minorHAnsi"/>
        </w:rPr>
      </w:pPr>
      <w:r w:rsidRPr="00F63AED">
        <w:rPr>
          <w:rFonts w:asciiTheme="minorHAnsi" w:hAnsiTheme="minorHAnsi" w:cstheme="minorHAnsi"/>
          <w:noProof/>
        </w:rPr>
        <w:drawing>
          <wp:inline distT="0" distB="0" distL="0" distR="0" wp14:anchorId="174CF2C7" wp14:editId="7E0A6F3E">
            <wp:extent cx="2856230" cy="1906270"/>
            <wp:effectExtent l="0" t="0" r="0" b="0"/>
            <wp:docPr id="1073741825" name="officeArt object" descr="Logo, ico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Logo, iconDescription automatically generated" descr="Logo, iconDescription automatically generated"/>
                    <pic:cNvPicPr>
                      <a:picLocks noChangeAspect="1"/>
                    </pic:cNvPicPr>
                  </pic:nvPicPr>
                  <pic:blipFill>
                    <a:blip r:embed="rId8"/>
                    <a:stretch>
                      <a:fillRect/>
                    </a:stretch>
                  </pic:blipFill>
                  <pic:spPr>
                    <a:xfrm>
                      <a:off x="0" y="0"/>
                      <a:ext cx="2856230" cy="1906270"/>
                    </a:xfrm>
                    <a:prstGeom prst="rect">
                      <a:avLst/>
                    </a:prstGeom>
                    <a:ln w="9525" cap="flat">
                      <a:solidFill>
                        <a:srgbClr val="000000"/>
                      </a:solidFill>
                      <a:prstDash val="solid"/>
                      <a:round/>
                    </a:ln>
                    <a:effectLst/>
                  </pic:spPr>
                </pic:pic>
              </a:graphicData>
            </a:graphic>
          </wp:inline>
        </w:drawing>
      </w:r>
    </w:p>
    <w:p w14:paraId="09C617DA" w14:textId="77777777" w:rsidR="003978AA" w:rsidRPr="00F63AED" w:rsidRDefault="003978AA">
      <w:pPr>
        <w:pStyle w:val="Body"/>
        <w:rPr>
          <w:rFonts w:asciiTheme="minorHAnsi" w:hAnsiTheme="minorHAnsi" w:cstheme="minorHAnsi"/>
        </w:rPr>
      </w:pPr>
    </w:p>
    <w:p w14:paraId="0F8DA9B7" w14:textId="77777777" w:rsidR="003978AA" w:rsidRPr="00F63AED" w:rsidRDefault="00EE7859">
      <w:pPr>
        <w:pStyle w:val="NoSpacing"/>
        <w:pBdr>
          <w:top w:val="single" w:sz="6" w:space="0" w:color="4472C4"/>
          <w:bottom w:val="single" w:sz="6" w:space="0" w:color="4472C4"/>
        </w:pBdr>
        <w:spacing w:after="240"/>
        <w:jc w:val="center"/>
        <w:rPr>
          <w:rFonts w:asciiTheme="minorHAnsi" w:eastAsia="Calibri Light" w:hAnsiTheme="minorHAnsi" w:cstheme="minorHAnsi"/>
          <w:caps/>
          <w:color w:val="4472C4"/>
          <w:sz w:val="80"/>
          <w:szCs w:val="80"/>
          <w:u w:color="4472C4"/>
        </w:rPr>
      </w:pPr>
      <w:r w:rsidRPr="00F63AED">
        <w:rPr>
          <w:rFonts w:asciiTheme="minorHAnsi" w:hAnsiTheme="minorHAnsi" w:cstheme="minorHAnsi"/>
          <w:caps/>
          <w:color w:val="4472C4"/>
          <w:sz w:val="72"/>
          <w:szCs w:val="72"/>
          <w:u w:color="4472C4"/>
        </w:rPr>
        <w:t>COLORADO CANVASSING REPORT</w:t>
      </w:r>
    </w:p>
    <w:p w14:paraId="48B488B4" w14:textId="1B2B6DE6" w:rsidR="003978AA" w:rsidRPr="00F63AED" w:rsidRDefault="003978AA">
      <w:pPr>
        <w:pStyle w:val="Subtitle"/>
        <w:jc w:val="center"/>
        <w:rPr>
          <w:rFonts w:asciiTheme="minorHAnsi" w:hAnsiTheme="minorHAnsi" w:cstheme="minorHAnsi"/>
        </w:rPr>
      </w:pPr>
    </w:p>
    <w:p w14:paraId="4EEB0DC1" w14:textId="77777777" w:rsidR="00E06454" w:rsidRDefault="00EE7859" w:rsidP="00F7214E">
      <w:pPr>
        <w:pStyle w:val="Subtitle"/>
        <w:jc w:val="center"/>
        <w:rPr>
          <w:rFonts w:asciiTheme="minorHAnsi" w:hAnsiTheme="minorHAnsi" w:cstheme="minorHAnsi"/>
        </w:rPr>
      </w:pPr>
      <w:bookmarkStart w:id="0" w:name="_Hlk97571222"/>
      <w:r w:rsidRPr="00F63AED">
        <w:rPr>
          <w:rFonts w:asciiTheme="minorHAnsi" w:hAnsiTheme="minorHAnsi" w:cstheme="minorHAnsi"/>
        </w:rPr>
        <w:t xml:space="preserve">Results from </w:t>
      </w:r>
      <w:r w:rsidR="00944C9D">
        <w:rPr>
          <w:rFonts w:asciiTheme="minorHAnsi" w:hAnsiTheme="minorHAnsi" w:cstheme="minorHAnsi"/>
        </w:rPr>
        <w:t>Four</w:t>
      </w:r>
      <w:r w:rsidRPr="00F63AED">
        <w:rPr>
          <w:rFonts w:asciiTheme="minorHAnsi" w:hAnsiTheme="minorHAnsi" w:cstheme="minorHAnsi"/>
        </w:rPr>
        <w:t xml:space="preserve"> </w:t>
      </w:r>
      <w:r w:rsidR="00944C9D">
        <w:rPr>
          <w:rFonts w:asciiTheme="minorHAnsi" w:hAnsiTheme="minorHAnsi" w:cstheme="minorHAnsi"/>
        </w:rPr>
        <w:t>Colorado</w:t>
      </w:r>
      <w:r w:rsidRPr="00F63AED">
        <w:rPr>
          <w:rFonts w:asciiTheme="minorHAnsi" w:hAnsiTheme="minorHAnsi" w:cstheme="minorHAnsi"/>
        </w:rPr>
        <w:t xml:space="preserve"> Counties</w:t>
      </w:r>
      <w:r w:rsidR="00161FF2">
        <w:rPr>
          <w:rFonts w:asciiTheme="minorHAnsi" w:hAnsiTheme="minorHAnsi" w:cstheme="minorHAnsi"/>
        </w:rPr>
        <w:t>,</w:t>
      </w:r>
      <w:r w:rsidR="00161FF2">
        <w:t xml:space="preserve"> Comprising </w:t>
      </w:r>
      <w:r w:rsidRPr="00F63AED">
        <w:rPr>
          <w:rFonts w:asciiTheme="minorHAnsi" w:hAnsiTheme="minorHAnsi" w:cstheme="minorHAnsi"/>
        </w:rPr>
        <w:t>1.1M</w:t>
      </w:r>
      <w:r w:rsidR="00F7214E">
        <w:rPr>
          <w:rFonts w:asciiTheme="minorHAnsi" w:hAnsiTheme="minorHAnsi" w:cstheme="minorHAnsi"/>
        </w:rPr>
        <w:t>+</w:t>
      </w:r>
      <w:r w:rsidRPr="00F63AED">
        <w:rPr>
          <w:rFonts w:asciiTheme="minorHAnsi" w:hAnsiTheme="minorHAnsi" w:cstheme="minorHAnsi"/>
        </w:rPr>
        <w:t xml:space="preserve"> Voters</w:t>
      </w:r>
    </w:p>
    <w:p w14:paraId="0B08AFFE" w14:textId="7BE9AEFD" w:rsidR="00F7214E" w:rsidRPr="00C83B6A" w:rsidRDefault="00F7214E" w:rsidP="00F7214E">
      <w:pPr>
        <w:pStyle w:val="Subtitle"/>
        <w:jc w:val="center"/>
      </w:pPr>
      <w:r>
        <w:t>Implications for Colorado</w:t>
      </w:r>
    </w:p>
    <w:p w14:paraId="374580C5" w14:textId="77777777" w:rsidR="003978AA" w:rsidRPr="00F63AED" w:rsidRDefault="00EE7859">
      <w:pPr>
        <w:pStyle w:val="Author"/>
        <w:rPr>
          <w:rFonts w:asciiTheme="minorHAnsi" w:hAnsiTheme="minorHAnsi" w:cstheme="minorHAnsi"/>
        </w:rPr>
      </w:pPr>
      <w:r w:rsidRPr="00F63AED">
        <w:rPr>
          <w:rFonts w:asciiTheme="minorHAnsi" w:hAnsiTheme="minorHAnsi" w:cstheme="minorHAnsi"/>
          <w:noProof/>
        </w:rPr>
        <w:drawing>
          <wp:inline distT="0" distB="0" distL="0" distR="0" wp14:anchorId="715A8B24" wp14:editId="3998DA64">
            <wp:extent cx="949960" cy="1211580"/>
            <wp:effectExtent l="0" t="0" r="0" b="0"/>
            <wp:docPr id="1073741826" name="officeArt object"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6" name="LogoDescription automatically generated" descr="LogoDescription automatically generated"/>
                    <pic:cNvPicPr>
                      <a:picLocks noChangeAspect="1"/>
                    </pic:cNvPicPr>
                  </pic:nvPicPr>
                  <pic:blipFill>
                    <a:blip r:embed="rId9"/>
                    <a:stretch>
                      <a:fillRect/>
                    </a:stretch>
                  </pic:blipFill>
                  <pic:spPr>
                    <a:xfrm>
                      <a:off x="0" y="0"/>
                      <a:ext cx="949960" cy="1211580"/>
                    </a:xfrm>
                    <a:prstGeom prst="rect">
                      <a:avLst/>
                    </a:prstGeom>
                    <a:ln w="12700" cap="flat">
                      <a:noFill/>
                      <a:miter lim="400000"/>
                    </a:ln>
                    <a:effectLst/>
                  </pic:spPr>
                </pic:pic>
              </a:graphicData>
            </a:graphic>
          </wp:inline>
        </w:drawing>
      </w:r>
    </w:p>
    <w:p w14:paraId="79BD7E2A" w14:textId="1310A6AD" w:rsidR="003978AA" w:rsidRPr="00F63AED" w:rsidRDefault="00E06454">
      <w:pPr>
        <w:pStyle w:val="Date"/>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DATE \@ "MMMM d, yyyy" </w:instrText>
      </w:r>
      <w:r>
        <w:rPr>
          <w:rFonts w:asciiTheme="minorHAnsi" w:hAnsiTheme="minorHAnsi" w:cstheme="minorHAnsi"/>
        </w:rPr>
        <w:fldChar w:fldCharType="separate"/>
      </w:r>
      <w:r w:rsidR="00F4402F">
        <w:rPr>
          <w:rFonts w:asciiTheme="minorHAnsi" w:hAnsiTheme="minorHAnsi" w:cstheme="minorHAnsi"/>
          <w:noProof/>
        </w:rPr>
        <w:t>April 13, 2022</w:t>
      </w:r>
      <w:r>
        <w:rPr>
          <w:rFonts w:asciiTheme="minorHAnsi" w:hAnsiTheme="minorHAnsi" w:cstheme="minorHAnsi"/>
        </w:rPr>
        <w:fldChar w:fldCharType="end"/>
      </w:r>
      <w:r w:rsidR="00EE7859" w:rsidRPr="00F63AED">
        <w:rPr>
          <w:rFonts w:asciiTheme="minorHAnsi" w:hAnsiTheme="minorHAnsi" w:cstheme="minorHAnsi"/>
        </w:rPr>
        <w:br w:type="page"/>
      </w:r>
    </w:p>
    <w:bookmarkEnd w:id="0" w:displacedByCustomXml="next"/>
    <w:sdt>
      <w:sdtPr>
        <w:rPr>
          <w:rFonts w:ascii="Times New Roman" w:hAnsi="Times New Roman" w:cs="Times New Roman"/>
          <w:color w:val="auto"/>
          <w:sz w:val="24"/>
          <w:szCs w:val="24"/>
        </w:rPr>
        <w:id w:val="1330632097"/>
        <w:docPartObj>
          <w:docPartGallery w:val="Table of Contents"/>
          <w:docPartUnique/>
        </w:docPartObj>
      </w:sdtPr>
      <w:sdtEndPr>
        <w:rPr>
          <w:b/>
          <w:bCs/>
          <w:noProof/>
        </w:rPr>
      </w:sdtEndPr>
      <w:sdtContent>
        <w:p w14:paraId="6C6152C8" w14:textId="0C6BC9B1" w:rsidR="001B7438" w:rsidRDefault="001B7438">
          <w:pPr>
            <w:pStyle w:val="TOCHeading"/>
          </w:pPr>
          <w:r>
            <w:t>Contents</w:t>
          </w:r>
        </w:p>
        <w:p w14:paraId="2340C8A0" w14:textId="3E71B9B4" w:rsidR="009D1ECA" w:rsidRDefault="001B7438">
          <w:pPr>
            <w:pStyle w:val="TOC1"/>
            <w:rPr>
              <w:rFonts w:asciiTheme="minorHAnsi" w:eastAsiaTheme="minorEastAsia" w:hAnsiTheme="minorHAnsi" w:cstheme="minorBidi"/>
              <w:noProof/>
              <w:color w:val="auto"/>
              <w:bdr w:val="none" w:sz="0" w:space="0" w:color="auto"/>
            </w:rPr>
          </w:pPr>
          <w:r>
            <w:fldChar w:fldCharType="begin"/>
          </w:r>
          <w:r>
            <w:instrText xml:space="preserve"> TOC \o "1-3" \h \z \u </w:instrText>
          </w:r>
          <w:r>
            <w:fldChar w:fldCharType="separate"/>
          </w:r>
          <w:hyperlink w:anchor="_Toc97652750" w:history="1">
            <w:r w:rsidR="009D1ECA" w:rsidRPr="00967103">
              <w:rPr>
                <w:rStyle w:val="Hyperlink"/>
                <w:rFonts w:eastAsia="Arial Unicode MS" w:cstheme="minorHAnsi"/>
                <w:noProof/>
              </w:rPr>
              <w:t>Bottom-Line Up Front</w:t>
            </w:r>
            <w:r w:rsidR="009D1ECA">
              <w:rPr>
                <w:noProof/>
                <w:webHidden/>
              </w:rPr>
              <w:tab/>
            </w:r>
            <w:r w:rsidR="009D1ECA">
              <w:rPr>
                <w:noProof/>
                <w:webHidden/>
              </w:rPr>
              <w:fldChar w:fldCharType="begin"/>
            </w:r>
            <w:r w:rsidR="009D1ECA">
              <w:rPr>
                <w:noProof/>
                <w:webHidden/>
              </w:rPr>
              <w:instrText xml:space="preserve"> PAGEREF _Toc97652750 \h </w:instrText>
            </w:r>
            <w:r w:rsidR="009D1ECA">
              <w:rPr>
                <w:noProof/>
                <w:webHidden/>
              </w:rPr>
            </w:r>
            <w:r w:rsidR="009D1ECA">
              <w:rPr>
                <w:noProof/>
                <w:webHidden/>
              </w:rPr>
              <w:fldChar w:fldCharType="separate"/>
            </w:r>
            <w:r w:rsidR="009D1ECA">
              <w:rPr>
                <w:noProof/>
                <w:webHidden/>
              </w:rPr>
              <w:t>2</w:t>
            </w:r>
            <w:r w:rsidR="009D1ECA">
              <w:rPr>
                <w:noProof/>
                <w:webHidden/>
              </w:rPr>
              <w:fldChar w:fldCharType="end"/>
            </w:r>
          </w:hyperlink>
        </w:p>
        <w:p w14:paraId="075D71DA" w14:textId="5006F13A" w:rsidR="009D1ECA" w:rsidRDefault="0032325C">
          <w:pPr>
            <w:pStyle w:val="TOC1"/>
            <w:rPr>
              <w:rFonts w:asciiTheme="minorHAnsi" w:eastAsiaTheme="minorEastAsia" w:hAnsiTheme="minorHAnsi" w:cstheme="minorBidi"/>
              <w:noProof/>
              <w:color w:val="auto"/>
              <w:bdr w:val="none" w:sz="0" w:space="0" w:color="auto"/>
            </w:rPr>
          </w:pPr>
          <w:hyperlink w:anchor="_Toc97652751" w:history="1">
            <w:r w:rsidR="009D1ECA" w:rsidRPr="00967103">
              <w:rPr>
                <w:rStyle w:val="Hyperlink"/>
                <w:rFonts w:eastAsia="Arial Unicode MS" w:cstheme="minorHAnsi"/>
                <w:noProof/>
                <w:lang w:val="fr-FR"/>
              </w:rPr>
              <w:t>Introduction</w:t>
            </w:r>
            <w:r w:rsidR="009D1ECA">
              <w:rPr>
                <w:noProof/>
                <w:webHidden/>
              </w:rPr>
              <w:tab/>
            </w:r>
            <w:r w:rsidR="009D1ECA">
              <w:rPr>
                <w:noProof/>
                <w:webHidden/>
              </w:rPr>
              <w:fldChar w:fldCharType="begin"/>
            </w:r>
            <w:r w:rsidR="009D1ECA">
              <w:rPr>
                <w:noProof/>
                <w:webHidden/>
              </w:rPr>
              <w:instrText xml:space="preserve"> PAGEREF _Toc97652751 \h </w:instrText>
            </w:r>
            <w:r w:rsidR="009D1ECA">
              <w:rPr>
                <w:noProof/>
                <w:webHidden/>
              </w:rPr>
            </w:r>
            <w:r w:rsidR="009D1ECA">
              <w:rPr>
                <w:noProof/>
                <w:webHidden/>
              </w:rPr>
              <w:fldChar w:fldCharType="separate"/>
            </w:r>
            <w:r w:rsidR="009D1ECA">
              <w:rPr>
                <w:noProof/>
                <w:webHidden/>
              </w:rPr>
              <w:t>3</w:t>
            </w:r>
            <w:r w:rsidR="009D1ECA">
              <w:rPr>
                <w:noProof/>
                <w:webHidden/>
              </w:rPr>
              <w:fldChar w:fldCharType="end"/>
            </w:r>
          </w:hyperlink>
        </w:p>
        <w:p w14:paraId="26E575DD" w14:textId="4C1E5DD4" w:rsidR="009D1ECA" w:rsidRDefault="0032325C">
          <w:pPr>
            <w:pStyle w:val="TOC1"/>
            <w:rPr>
              <w:rFonts w:asciiTheme="minorHAnsi" w:eastAsiaTheme="minorEastAsia" w:hAnsiTheme="minorHAnsi" w:cstheme="minorBidi"/>
              <w:noProof/>
              <w:color w:val="auto"/>
              <w:bdr w:val="none" w:sz="0" w:space="0" w:color="auto"/>
            </w:rPr>
          </w:pPr>
          <w:hyperlink w:anchor="_Toc97652752" w:history="1">
            <w:r w:rsidR="009D1ECA" w:rsidRPr="00967103">
              <w:rPr>
                <w:rStyle w:val="Hyperlink"/>
                <w:rFonts w:eastAsia="Arial Unicode MS" w:cstheme="minorHAnsi"/>
                <w:noProof/>
              </w:rPr>
              <w:t>Purpose</w:t>
            </w:r>
            <w:r w:rsidR="009D1ECA">
              <w:rPr>
                <w:noProof/>
                <w:webHidden/>
              </w:rPr>
              <w:tab/>
            </w:r>
            <w:r w:rsidR="009D1ECA">
              <w:rPr>
                <w:noProof/>
                <w:webHidden/>
              </w:rPr>
              <w:fldChar w:fldCharType="begin"/>
            </w:r>
            <w:r w:rsidR="009D1ECA">
              <w:rPr>
                <w:noProof/>
                <w:webHidden/>
              </w:rPr>
              <w:instrText xml:space="preserve"> PAGEREF _Toc97652752 \h </w:instrText>
            </w:r>
            <w:r w:rsidR="009D1ECA">
              <w:rPr>
                <w:noProof/>
                <w:webHidden/>
              </w:rPr>
            </w:r>
            <w:r w:rsidR="009D1ECA">
              <w:rPr>
                <w:noProof/>
                <w:webHidden/>
              </w:rPr>
              <w:fldChar w:fldCharType="separate"/>
            </w:r>
            <w:r w:rsidR="009D1ECA">
              <w:rPr>
                <w:noProof/>
                <w:webHidden/>
              </w:rPr>
              <w:t>4</w:t>
            </w:r>
            <w:r w:rsidR="009D1ECA">
              <w:rPr>
                <w:noProof/>
                <w:webHidden/>
              </w:rPr>
              <w:fldChar w:fldCharType="end"/>
            </w:r>
          </w:hyperlink>
        </w:p>
        <w:p w14:paraId="4BE76591" w14:textId="3BBAE07D" w:rsidR="009D1ECA" w:rsidRDefault="0032325C">
          <w:pPr>
            <w:pStyle w:val="TOC1"/>
            <w:rPr>
              <w:rFonts w:asciiTheme="minorHAnsi" w:eastAsiaTheme="minorEastAsia" w:hAnsiTheme="minorHAnsi" w:cstheme="minorBidi"/>
              <w:noProof/>
              <w:color w:val="auto"/>
              <w:bdr w:val="none" w:sz="0" w:space="0" w:color="auto"/>
            </w:rPr>
          </w:pPr>
          <w:hyperlink w:anchor="_Toc97652753" w:history="1">
            <w:r w:rsidR="009D1ECA" w:rsidRPr="00967103">
              <w:rPr>
                <w:rStyle w:val="Hyperlink"/>
                <w:rFonts w:eastAsia="Arial Unicode MS" w:cstheme="minorHAnsi"/>
                <w:noProof/>
              </w:rPr>
              <w:t>Part 1: Methodology</w:t>
            </w:r>
            <w:r w:rsidR="009D1ECA">
              <w:rPr>
                <w:noProof/>
                <w:webHidden/>
              </w:rPr>
              <w:tab/>
            </w:r>
            <w:r w:rsidR="009D1ECA">
              <w:rPr>
                <w:noProof/>
                <w:webHidden/>
              </w:rPr>
              <w:fldChar w:fldCharType="begin"/>
            </w:r>
            <w:r w:rsidR="009D1ECA">
              <w:rPr>
                <w:noProof/>
                <w:webHidden/>
              </w:rPr>
              <w:instrText xml:space="preserve"> PAGEREF _Toc97652753 \h </w:instrText>
            </w:r>
            <w:r w:rsidR="009D1ECA">
              <w:rPr>
                <w:noProof/>
                <w:webHidden/>
              </w:rPr>
            </w:r>
            <w:r w:rsidR="009D1ECA">
              <w:rPr>
                <w:noProof/>
                <w:webHidden/>
              </w:rPr>
              <w:fldChar w:fldCharType="separate"/>
            </w:r>
            <w:r w:rsidR="009D1ECA">
              <w:rPr>
                <w:noProof/>
                <w:webHidden/>
              </w:rPr>
              <w:t>5</w:t>
            </w:r>
            <w:r w:rsidR="009D1ECA">
              <w:rPr>
                <w:noProof/>
                <w:webHidden/>
              </w:rPr>
              <w:fldChar w:fldCharType="end"/>
            </w:r>
          </w:hyperlink>
        </w:p>
        <w:p w14:paraId="0730540E" w14:textId="395E01EA" w:rsidR="009D1ECA" w:rsidRDefault="0032325C">
          <w:pPr>
            <w:pStyle w:val="TOC2"/>
            <w:rPr>
              <w:rFonts w:asciiTheme="minorHAnsi" w:eastAsiaTheme="minorEastAsia" w:hAnsiTheme="minorHAnsi" w:cstheme="minorBidi"/>
              <w:noProof/>
              <w:color w:val="auto"/>
              <w:bdr w:val="none" w:sz="0" w:space="0" w:color="auto"/>
            </w:rPr>
          </w:pPr>
          <w:hyperlink w:anchor="_Toc97652754" w:history="1">
            <w:r w:rsidR="009D1ECA" w:rsidRPr="00967103">
              <w:rPr>
                <w:rStyle w:val="Hyperlink"/>
                <w:rFonts w:eastAsia="Arial Unicode MS" w:cstheme="minorHAnsi"/>
                <w:noProof/>
              </w:rPr>
              <w:t>Methodology for Canvassing</w:t>
            </w:r>
            <w:r w:rsidR="009D1ECA">
              <w:rPr>
                <w:noProof/>
                <w:webHidden/>
              </w:rPr>
              <w:tab/>
            </w:r>
            <w:r w:rsidR="009D1ECA">
              <w:rPr>
                <w:noProof/>
                <w:webHidden/>
              </w:rPr>
              <w:fldChar w:fldCharType="begin"/>
            </w:r>
            <w:r w:rsidR="009D1ECA">
              <w:rPr>
                <w:noProof/>
                <w:webHidden/>
              </w:rPr>
              <w:instrText xml:space="preserve"> PAGEREF _Toc97652754 \h </w:instrText>
            </w:r>
            <w:r w:rsidR="009D1ECA">
              <w:rPr>
                <w:noProof/>
                <w:webHidden/>
              </w:rPr>
            </w:r>
            <w:r w:rsidR="009D1ECA">
              <w:rPr>
                <w:noProof/>
                <w:webHidden/>
              </w:rPr>
              <w:fldChar w:fldCharType="separate"/>
            </w:r>
            <w:r w:rsidR="009D1ECA">
              <w:rPr>
                <w:noProof/>
                <w:webHidden/>
              </w:rPr>
              <w:t>5</w:t>
            </w:r>
            <w:r w:rsidR="009D1ECA">
              <w:rPr>
                <w:noProof/>
                <w:webHidden/>
              </w:rPr>
              <w:fldChar w:fldCharType="end"/>
            </w:r>
          </w:hyperlink>
        </w:p>
        <w:p w14:paraId="64155189" w14:textId="7BAF30EC" w:rsidR="009D1ECA" w:rsidRDefault="0032325C">
          <w:pPr>
            <w:pStyle w:val="TOC2"/>
            <w:rPr>
              <w:rFonts w:asciiTheme="minorHAnsi" w:eastAsiaTheme="minorEastAsia" w:hAnsiTheme="minorHAnsi" w:cstheme="minorBidi"/>
              <w:noProof/>
              <w:color w:val="auto"/>
              <w:bdr w:val="none" w:sz="0" w:space="0" w:color="auto"/>
            </w:rPr>
          </w:pPr>
          <w:hyperlink w:anchor="_Toc97652755" w:history="1">
            <w:r w:rsidR="009D1ECA" w:rsidRPr="00967103">
              <w:rPr>
                <w:rStyle w:val="Hyperlink"/>
                <w:rFonts w:eastAsia="Arial Unicode MS" w:cstheme="minorHAnsi"/>
                <w:noProof/>
              </w:rPr>
              <w:t>Methodology for Statistical Analysis and Precinct Selection</w:t>
            </w:r>
            <w:r w:rsidR="009D1ECA">
              <w:rPr>
                <w:noProof/>
                <w:webHidden/>
              </w:rPr>
              <w:tab/>
            </w:r>
            <w:r w:rsidR="009D1ECA">
              <w:rPr>
                <w:noProof/>
                <w:webHidden/>
              </w:rPr>
              <w:fldChar w:fldCharType="begin"/>
            </w:r>
            <w:r w:rsidR="009D1ECA">
              <w:rPr>
                <w:noProof/>
                <w:webHidden/>
              </w:rPr>
              <w:instrText xml:space="preserve"> PAGEREF _Toc97652755 \h </w:instrText>
            </w:r>
            <w:r w:rsidR="009D1ECA">
              <w:rPr>
                <w:noProof/>
                <w:webHidden/>
              </w:rPr>
            </w:r>
            <w:r w:rsidR="009D1ECA">
              <w:rPr>
                <w:noProof/>
                <w:webHidden/>
              </w:rPr>
              <w:fldChar w:fldCharType="separate"/>
            </w:r>
            <w:r w:rsidR="009D1ECA">
              <w:rPr>
                <w:noProof/>
                <w:webHidden/>
              </w:rPr>
              <w:t>5</w:t>
            </w:r>
            <w:r w:rsidR="009D1ECA">
              <w:rPr>
                <w:noProof/>
                <w:webHidden/>
              </w:rPr>
              <w:fldChar w:fldCharType="end"/>
            </w:r>
          </w:hyperlink>
        </w:p>
        <w:p w14:paraId="20E5D44E" w14:textId="53092B32" w:rsidR="009D1ECA" w:rsidRDefault="0032325C">
          <w:pPr>
            <w:pStyle w:val="TOC1"/>
            <w:rPr>
              <w:rFonts w:asciiTheme="minorHAnsi" w:eastAsiaTheme="minorEastAsia" w:hAnsiTheme="minorHAnsi" w:cstheme="minorBidi"/>
              <w:noProof/>
              <w:color w:val="auto"/>
              <w:bdr w:val="none" w:sz="0" w:space="0" w:color="auto"/>
            </w:rPr>
          </w:pPr>
          <w:hyperlink w:anchor="_Toc97652756" w:history="1">
            <w:r w:rsidR="009D1ECA" w:rsidRPr="00967103">
              <w:rPr>
                <w:rStyle w:val="Hyperlink"/>
                <w:rFonts w:eastAsia="Arial Unicode MS" w:cstheme="minorHAnsi"/>
                <w:noProof/>
              </w:rPr>
              <w:t>Part 2: Findings</w:t>
            </w:r>
            <w:r w:rsidR="009D1ECA">
              <w:rPr>
                <w:noProof/>
                <w:webHidden/>
              </w:rPr>
              <w:tab/>
            </w:r>
            <w:r w:rsidR="009D1ECA">
              <w:rPr>
                <w:noProof/>
                <w:webHidden/>
              </w:rPr>
              <w:fldChar w:fldCharType="begin"/>
            </w:r>
            <w:r w:rsidR="009D1ECA">
              <w:rPr>
                <w:noProof/>
                <w:webHidden/>
              </w:rPr>
              <w:instrText xml:space="preserve"> PAGEREF _Toc97652756 \h </w:instrText>
            </w:r>
            <w:r w:rsidR="009D1ECA">
              <w:rPr>
                <w:noProof/>
                <w:webHidden/>
              </w:rPr>
            </w:r>
            <w:r w:rsidR="009D1ECA">
              <w:rPr>
                <w:noProof/>
                <w:webHidden/>
              </w:rPr>
              <w:fldChar w:fldCharType="separate"/>
            </w:r>
            <w:r w:rsidR="009D1ECA">
              <w:rPr>
                <w:noProof/>
                <w:webHidden/>
              </w:rPr>
              <w:t>6</w:t>
            </w:r>
            <w:r w:rsidR="009D1ECA">
              <w:rPr>
                <w:noProof/>
                <w:webHidden/>
              </w:rPr>
              <w:fldChar w:fldCharType="end"/>
            </w:r>
          </w:hyperlink>
        </w:p>
        <w:p w14:paraId="2C0E7E84" w14:textId="3F6796D8" w:rsidR="009D1ECA" w:rsidRDefault="0032325C">
          <w:pPr>
            <w:pStyle w:val="TOC2"/>
            <w:rPr>
              <w:rFonts w:asciiTheme="minorHAnsi" w:eastAsiaTheme="minorEastAsia" w:hAnsiTheme="minorHAnsi" w:cstheme="minorBidi"/>
              <w:noProof/>
              <w:color w:val="auto"/>
              <w:bdr w:val="none" w:sz="0" w:space="0" w:color="auto"/>
            </w:rPr>
          </w:pPr>
          <w:hyperlink w:anchor="_Toc97652757" w:history="1">
            <w:r w:rsidR="009D1ECA" w:rsidRPr="00967103">
              <w:rPr>
                <w:rStyle w:val="Hyperlink"/>
                <w:rFonts w:eastAsia="Arial Unicode MS" w:cstheme="minorHAnsi"/>
                <w:noProof/>
              </w:rPr>
              <w:t>Discrepancy Rate Calculation</w:t>
            </w:r>
            <w:r w:rsidR="009D1ECA">
              <w:rPr>
                <w:noProof/>
                <w:webHidden/>
              </w:rPr>
              <w:tab/>
            </w:r>
            <w:r w:rsidR="009D1ECA">
              <w:rPr>
                <w:noProof/>
                <w:webHidden/>
              </w:rPr>
              <w:fldChar w:fldCharType="begin"/>
            </w:r>
            <w:r w:rsidR="009D1ECA">
              <w:rPr>
                <w:noProof/>
                <w:webHidden/>
              </w:rPr>
              <w:instrText xml:space="preserve"> PAGEREF _Toc97652757 \h </w:instrText>
            </w:r>
            <w:r w:rsidR="009D1ECA">
              <w:rPr>
                <w:noProof/>
                <w:webHidden/>
              </w:rPr>
            </w:r>
            <w:r w:rsidR="009D1ECA">
              <w:rPr>
                <w:noProof/>
                <w:webHidden/>
              </w:rPr>
              <w:fldChar w:fldCharType="separate"/>
            </w:r>
            <w:r w:rsidR="009D1ECA">
              <w:rPr>
                <w:noProof/>
                <w:webHidden/>
              </w:rPr>
              <w:t>8</w:t>
            </w:r>
            <w:r w:rsidR="009D1ECA">
              <w:rPr>
                <w:noProof/>
                <w:webHidden/>
              </w:rPr>
              <w:fldChar w:fldCharType="end"/>
            </w:r>
          </w:hyperlink>
        </w:p>
        <w:p w14:paraId="4318610C" w14:textId="77D5FD68" w:rsidR="009D1ECA" w:rsidRDefault="0032325C">
          <w:pPr>
            <w:pStyle w:val="TOC2"/>
            <w:rPr>
              <w:rFonts w:asciiTheme="minorHAnsi" w:eastAsiaTheme="minorEastAsia" w:hAnsiTheme="minorHAnsi" w:cstheme="minorBidi"/>
              <w:noProof/>
              <w:color w:val="auto"/>
              <w:bdr w:val="none" w:sz="0" w:space="0" w:color="auto"/>
            </w:rPr>
          </w:pPr>
          <w:hyperlink w:anchor="_Toc97652758" w:history="1">
            <w:r w:rsidR="009D1ECA" w:rsidRPr="00967103">
              <w:rPr>
                <w:rStyle w:val="Hyperlink"/>
                <w:rFonts w:eastAsia="Arial Unicode MS" w:cstheme="minorHAnsi"/>
                <w:noProof/>
              </w:rPr>
              <w:t>Total (All Four Counties Combined)</w:t>
            </w:r>
            <w:r w:rsidR="009D1ECA">
              <w:rPr>
                <w:noProof/>
                <w:webHidden/>
              </w:rPr>
              <w:tab/>
            </w:r>
            <w:r w:rsidR="009D1ECA">
              <w:rPr>
                <w:noProof/>
                <w:webHidden/>
              </w:rPr>
              <w:fldChar w:fldCharType="begin"/>
            </w:r>
            <w:r w:rsidR="009D1ECA">
              <w:rPr>
                <w:noProof/>
                <w:webHidden/>
              </w:rPr>
              <w:instrText xml:space="preserve"> PAGEREF _Toc97652758 \h </w:instrText>
            </w:r>
            <w:r w:rsidR="009D1ECA">
              <w:rPr>
                <w:noProof/>
                <w:webHidden/>
              </w:rPr>
            </w:r>
            <w:r w:rsidR="009D1ECA">
              <w:rPr>
                <w:noProof/>
                <w:webHidden/>
              </w:rPr>
              <w:fldChar w:fldCharType="separate"/>
            </w:r>
            <w:r w:rsidR="009D1ECA">
              <w:rPr>
                <w:noProof/>
                <w:webHidden/>
              </w:rPr>
              <w:t>8</w:t>
            </w:r>
            <w:r w:rsidR="009D1ECA">
              <w:rPr>
                <w:noProof/>
                <w:webHidden/>
              </w:rPr>
              <w:fldChar w:fldCharType="end"/>
            </w:r>
          </w:hyperlink>
        </w:p>
        <w:p w14:paraId="194FF40F" w14:textId="53EAE778" w:rsidR="009D1ECA" w:rsidRDefault="0032325C">
          <w:pPr>
            <w:pStyle w:val="TOC2"/>
            <w:rPr>
              <w:rFonts w:asciiTheme="minorHAnsi" w:eastAsiaTheme="minorEastAsia" w:hAnsiTheme="minorHAnsi" w:cstheme="minorBidi"/>
              <w:noProof/>
              <w:color w:val="auto"/>
              <w:bdr w:val="none" w:sz="0" w:space="0" w:color="auto"/>
            </w:rPr>
          </w:pPr>
          <w:hyperlink w:anchor="_Toc97652759" w:history="1">
            <w:r w:rsidR="009D1ECA" w:rsidRPr="00967103">
              <w:rPr>
                <w:rStyle w:val="Hyperlink"/>
                <w:noProof/>
              </w:rPr>
              <w:t>El Paso County</w:t>
            </w:r>
            <w:r w:rsidR="009D1ECA">
              <w:rPr>
                <w:noProof/>
                <w:webHidden/>
              </w:rPr>
              <w:tab/>
            </w:r>
            <w:r w:rsidR="009D1ECA">
              <w:rPr>
                <w:noProof/>
                <w:webHidden/>
              </w:rPr>
              <w:fldChar w:fldCharType="begin"/>
            </w:r>
            <w:r w:rsidR="009D1ECA">
              <w:rPr>
                <w:noProof/>
                <w:webHidden/>
              </w:rPr>
              <w:instrText xml:space="preserve"> PAGEREF _Toc97652759 \h </w:instrText>
            </w:r>
            <w:r w:rsidR="009D1ECA">
              <w:rPr>
                <w:noProof/>
                <w:webHidden/>
              </w:rPr>
            </w:r>
            <w:r w:rsidR="009D1ECA">
              <w:rPr>
                <w:noProof/>
                <w:webHidden/>
              </w:rPr>
              <w:fldChar w:fldCharType="separate"/>
            </w:r>
            <w:r w:rsidR="009D1ECA">
              <w:rPr>
                <w:noProof/>
                <w:webHidden/>
              </w:rPr>
              <w:t>10</w:t>
            </w:r>
            <w:r w:rsidR="009D1ECA">
              <w:rPr>
                <w:noProof/>
                <w:webHidden/>
              </w:rPr>
              <w:fldChar w:fldCharType="end"/>
            </w:r>
          </w:hyperlink>
        </w:p>
        <w:p w14:paraId="2B52B01A" w14:textId="79072F62" w:rsidR="009D1ECA" w:rsidRDefault="0032325C">
          <w:pPr>
            <w:pStyle w:val="TOC2"/>
            <w:rPr>
              <w:rFonts w:asciiTheme="minorHAnsi" w:eastAsiaTheme="minorEastAsia" w:hAnsiTheme="minorHAnsi" w:cstheme="minorBidi"/>
              <w:noProof/>
              <w:color w:val="auto"/>
              <w:bdr w:val="none" w:sz="0" w:space="0" w:color="auto"/>
            </w:rPr>
          </w:pPr>
          <w:hyperlink w:anchor="_Toc97652760" w:history="1">
            <w:r w:rsidR="009D1ECA" w:rsidRPr="00967103">
              <w:rPr>
                <w:rStyle w:val="Hyperlink"/>
                <w:rFonts w:eastAsia="Arial Unicode MS" w:cstheme="minorHAnsi"/>
                <w:noProof/>
              </w:rPr>
              <w:t>Weld County</w:t>
            </w:r>
            <w:r w:rsidR="009D1ECA">
              <w:rPr>
                <w:noProof/>
                <w:webHidden/>
              </w:rPr>
              <w:tab/>
            </w:r>
            <w:r w:rsidR="009D1ECA">
              <w:rPr>
                <w:noProof/>
                <w:webHidden/>
              </w:rPr>
              <w:fldChar w:fldCharType="begin"/>
            </w:r>
            <w:r w:rsidR="009D1ECA">
              <w:rPr>
                <w:noProof/>
                <w:webHidden/>
              </w:rPr>
              <w:instrText xml:space="preserve"> PAGEREF _Toc97652760 \h </w:instrText>
            </w:r>
            <w:r w:rsidR="009D1ECA">
              <w:rPr>
                <w:noProof/>
                <w:webHidden/>
              </w:rPr>
            </w:r>
            <w:r w:rsidR="009D1ECA">
              <w:rPr>
                <w:noProof/>
                <w:webHidden/>
              </w:rPr>
              <w:fldChar w:fldCharType="separate"/>
            </w:r>
            <w:r w:rsidR="009D1ECA">
              <w:rPr>
                <w:noProof/>
                <w:webHidden/>
              </w:rPr>
              <w:t>11</w:t>
            </w:r>
            <w:r w:rsidR="009D1ECA">
              <w:rPr>
                <w:noProof/>
                <w:webHidden/>
              </w:rPr>
              <w:fldChar w:fldCharType="end"/>
            </w:r>
          </w:hyperlink>
        </w:p>
        <w:p w14:paraId="1E3AA852" w14:textId="687E757B" w:rsidR="009D1ECA" w:rsidRDefault="0032325C">
          <w:pPr>
            <w:pStyle w:val="TOC2"/>
            <w:rPr>
              <w:rFonts w:asciiTheme="minorHAnsi" w:eastAsiaTheme="minorEastAsia" w:hAnsiTheme="minorHAnsi" w:cstheme="minorBidi"/>
              <w:noProof/>
              <w:color w:val="auto"/>
              <w:bdr w:val="none" w:sz="0" w:space="0" w:color="auto"/>
            </w:rPr>
          </w:pPr>
          <w:hyperlink w:anchor="_Toc97652761" w:history="1">
            <w:r w:rsidR="009D1ECA" w:rsidRPr="00967103">
              <w:rPr>
                <w:rStyle w:val="Hyperlink"/>
                <w:rFonts w:eastAsia="Arial Unicode MS" w:cstheme="minorHAnsi"/>
                <w:noProof/>
                <w:lang w:val="es-ES_tradnl"/>
              </w:rPr>
              <w:t>Pueblo County</w:t>
            </w:r>
            <w:r w:rsidR="009D1ECA">
              <w:rPr>
                <w:noProof/>
                <w:webHidden/>
              </w:rPr>
              <w:tab/>
            </w:r>
            <w:r w:rsidR="009D1ECA">
              <w:rPr>
                <w:noProof/>
                <w:webHidden/>
              </w:rPr>
              <w:fldChar w:fldCharType="begin"/>
            </w:r>
            <w:r w:rsidR="009D1ECA">
              <w:rPr>
                <w:noProof/>
                <w:webHidden/>
              </w:rPr>
              <w:instrText xml:space="preserve"> PAGEREF _Toc97652761 \h </w:instrText>
            </w:r>
            <w:r w:rsidR="009D1ECA">
              <w:rPr>
                <w:noProof/>
                <w:webHidden/>
              </w:rPr>
            </w:r>
            <w:r w:rsidR="009D1ECA">
              <w:rPr>
                <w:noProof/>
                <w:webHidden/>
              </w:rPr>
              <w:fldChar w:fldCharType="separate"/>
            </w:r>
            <w:r w:rsidR="009D1ECA">
              <w:rPr>
                <w:noProof/>
                <w:webHidden/>
              </w:rPr>
              <w:t>13</w:t>
            </w:r>
            <w:r w:rsidR="009D1ECA">
              <w:rPr>
                <w:noProof/>
                <w:webHidden/>
              </w:rPr>
              <w:fldChar w:fldCharType="end"/>
            </w:r>
          </w:hyperlink>
        </w:p>
        <w:p w14:paraId="4B580138" w14:textId="689F8F79" w:rsidR="009D1ECA" w:rsidRDefault="0032325C">
          <w:pPr>
            <w:pStyle w:val="TOC2"/>
            <w:rPr>
              <w:rFonts w:asciiTheme="minorHAnsi" w:eastAsiaTheme="minorEastAsia" w:hAnsiTheme="minorHAnsi" w:cstheme="minorBidi"/>
              <w:noProof/>
              <w:color w:val="auto"/>
              <w:bdr w:val="none" w:sz="0" w:space="0" w:color="auto"/>
            </w:rPr>
          </w:pPr>
          <w:hyperlink w:anchor="_Toc97652762" w:history="1">
            <w:r w:rsidR="009D1ECA" w:rsidRPr="00967103">
              <w:rPr>
                <w:rStyle w:val="Hyperlink"/>
                <w:rFonts w:eastAsia="Arial Unicode MS" w:cstheme="minorHAnsi"/>
                <w:noProof/>
              </w:rPr>
              <w:t>Douglas County</w:t>
            </w:r>
            <w:r w:rsidR="009D1ECA">
              <w:rPr>
                <w:noProof/>
                <w:webHidden/>
              </w:rPr>
              <w:tab/>
            </w:r>
            <w:r w:rsidR="009D1ECA">
              <w:rPr>
                <w:noProof/>
                <w:webHidden/>
              </w:rPr>
              <w:fldChar w:fldCharType="begin"/>
            </w:r>
            <w:r w:rsidR="009D1ECA">
              <w:rPr>
                <w:noProof/>
                <w:webHidden/>
              </w:rPr>
              <w:instrText xml:space="preserve"> PAGEREF _Toc97652762 \h </w:instrText>
            </w:r>
            <w:r w:rsidR="009D1ECA">
              <w:rPr>
                <w:noProof/>
                <w:webHidden/>
              </w:rPr>
            </w:r>
            <w:r w:rsidR="009D1ECA">
              <w:rPr>
                <w:noProof/>
                <w:webHidden/>
              </w:rPr>
              <w:fldChar w:fldCharType="separate"/>
            </w:r>
            <w:r w:rsidR="009D1ECA">
              <w:rPr>
                <w:noProof/>
                <w:webHidden/>
              </w:rPr>
              <w:t>14</w:t>
            </w:r>
            <w:r w:rsidR="009D1ECA">
              <w:rPr>
                <w:noProof/>
                <w:webHidden/>
              </w:rPr>
              <w:fldChar w:fldCharType="end"/>
            </w:r>
          </w:hyperlink>
        </w:p>
        <w:p w14:paraId="0A339A5D" w14:textId="04BE6831" w:rsidR="009D1ECA" w:rsidRDefault="0032325C">
          <w:pPr>
            <w:pStyle w:val="TOC1"/>
            <w:rPr>
              <w:rFonts w:asciiTheme="minorHAnsi" w:eastAsiaTheme="minorEastAsia" w:hAnsiTheme="minorHAnsi" w:cstheme="minorBidi"/>
              <w:noProof/>
              <w:color w:val="auto"/>
              <w:bdr w:val="none" w:sz="0" w:space="0" w:color="auto"/>
            </w:rPr>
          </w:pPr>
          <w:hyperlink w:anchor="_Toc97652763" w:history="1">
            <w:r w:rsidR="009D1ECA" w:rsidRPr="00967103">
              <w:rPr>
                <w:rStyle w:val="Hyperlink"/>
                <w:rFonts w:eastAsia="Arial Unicode MS" w:cstheme="minorHAnsi"/>
                <w:noProof/>
              </w:rPr>
              <w:t>Conclusions</w:t>
            </w:r>
            <w:r w:rsidR="009D1ECA">
              <w:rPr>
                <w:noProof/>
                <w:webHidden/>
              </w:rPr>
              <w:tab/>
            </w:r>
            <w:r w:rsidR="009D1ECA">
              <w:rPr>
                <w:noProof/>
                <w:webHidden/>
              </w:rPr>
              <w:fldChar w:fldCharType="begin"/>
            </w:r>
            <w:r w:rsidR="009D1ECA">
              <w:rPr>
                <w:noProof/>
                <w:webHidden/>
              </w:rPr>
              <w:instrText xml:space="preserve"> PAGEREF _Toc97652763 \h </w:instrText>
            </w:r>
            <w:r w:rsidR="009D1ECA">
              <w:rPr>
                <w:noProof/>
                <w:webHidden/>
              </w:rPr>
            </w:r>
            <w:r w:rsidR="009D1ECA">
              <w:rPr>
                <w:noProof/>
                <w:webHidden/>
              </w:rPr>
              <w:fldChar w:fldCharType="separate"/>
            </w:r>
            <w:r w:rsidR="009D1ECA">
              <w:rPr>
                <w:noProof/>
                <w:webHidden/>
              </w:rPr>
              <w:t>16</w:t>
            </w:r>
            <w:r w:rsidR="009D1ECA">
              <w:rPr>
                <w:noProof/>
                <w:webHidden/>
              </w:rPr>
              <w:fldChar w:fldCharType="end"/>
            </w:r>
          </w:hyperlink>
        </w:p>
        <w:p w14:paraId="78B58D2A" w14:textId="5C707953" w:rsidR="009D1ECA" w:rsidRDefault="0032325C">
          <w:pPr>
            <w:pStyle w:val="TOC1"/>
            <w:rPr>
              <w:rFonts w:asciiTheme="minorHAnsi" w:eastAsiaTheme="minorEastAsia" w:hAnsiTheme="minorHAnsi" w:cstheme="minorBidi"/>
              <w:noProof/>
              <w:color w:val="auto"/>
              <w:bdr w:val="none" w:sz="0" w:space="0" w:color="auto"/>
            </w:rPr>
          </w:pPr>
          <w:hyperlink w:anchor="_Toc97652764" w:history="1">
            <w:r w:rsidR="009D1ECA" w:rsidRPr="00967103">
              <w:rPr>
                <w:rStyle w:val="Hyperlink"/>
                <w:rFonts w:eastAsia="Arial Unicode MS" w:cstheme="minorHAnsi"/>
                <w:noProof/>
                <w:lang w:val="da-DK"/>
              </w:rPr>
              <w:t>Appendix</w:t>
            </w:r>
            <w:r w:rsidR="009D1ECA">
              <w:rPr>
                <w:noProof/>
                <w:webHidden/>
              </w:rPr>
              <w:tab/>
            </w:r>
            <w:r w:rsidR="009D1ECA">
              <w:rPr>
                <w:noProof/>
                <w:webHidden/>
              </w:rPr>
              <w:fldChar w:fldCharType="begin"/>
            </w:r>
            <w:r w:rsidR="009D1ECA">
              <w:rPr>
                <w:noProof/>
                <w:webHidden/>
              </w:rPr>
              <w:instrText xml:space="preserve"> PAGEREF _Toc97652764 \h </w:instrText>
            </w:r>
            <w:r w:rsidR="009D1ECA">
              <w:rPr>
                <w:noProof/>
                <w:webHidden/>
              </w:rPr>
            </w:r>
            <w:r w:rsidR="009D1ECA">
              <w:rPr>
                <w:noProof/>
                <w:webHidden/>
              </w:rPr>
              <w:fldChar w:fldCharType="separate"/>
            </w:r>
            <w:r w:rsidR="009D1ECA">
              <w:rPr>
                <w:noProof/>
                <w:webHidden/>
              </w:rPr>
              <w:t>17</w:t>
            </w:r>
            <w:r w:rsidR="009D1ECA">
              <w:rPr>
                <w:noProof/>
                <w:webHidden/>
              </w:rPr>
              <w:fldChar w:fldCharType="end"/>
            </w:r>
          </w:hyperlink>
        </w:p>
        <w:p w14:paraId="67F58AFA" w14:textId="54CC610A" w:rsidR="009D1ECA" w:rsidRDefault="0032325C">
          <w:pPr>
            <w:pStyle w:val="TOC2"/>
            <w:rPr>
              <w:rFonts w:asciiTheme="minorHAnsi" w:eastAsiaTheme="minorEastAsia" w:hAnsiTheme="minorHAnsi" w:cstheme="minorBidi"/>
              <w:noProof/>
              <w:color w:val="auto"/>
              <w:bdr w:val="none" w:sz="0" w:space="0" w:color="auto"/>
            </w:rPr>
          </w:pPr>
          <w:hyperlink w:anchor="_Toc97652765" w:history="1">
            <w:r w:rsidR="009D1ECA" w:rsidRPr="00967103">
              <w:rPr>
                <w:rStyle w:val="Hyperlink"/>
                <w:rFonts w:cstheme="minorHAnsi"/>
                <w:noProof/>
                <w14:textOutline w14:w="12700" w14:cap="flat" w14:cmpd="sng" w14:algn="ctr">
                  <w14:noFill/>
                  <w14:prstDash w14:val="solid"/>
                  <w14:miter w14:lim="400000"/>
                </w14:textOutline>
              </w:rPr>
              <w:t>Reviewers' Credentials</w:t>
            </w:r>
            <w:r w:rsidR="009D1ECA">
              <w:rPr>
                <w:noProof/>
                <w:webHidden/>
              </w:rPr>
              <w:tab/>
            </w:r>
            <w:r w:rsidR="009D1ECA">
              <w:rPr>
                <w:noProof/>
                <w:webHidden/>
              </w:rPr>
              <w:fldChar w:fldCharType="begin"/>
            </w:r>
            <w:r w:rsidR="009D1ECA">
              <w:rPr>
                <w:noProof/>
                <w:webHidden/>
              </w:rPr>
              <w:instrText xml:space="preserve"> PAGEREF _Toc97652765 \h </w:instrText>
            </w:r>
            <w:r w:rsidR="009D1ECA">
              <w:rPr>
                <w:noProof/>
                <w:webHidden/>
              </w:rPr>
            </w:r>
            <w:r w:rsidR="009D1ECA">
              <w:rPr>
                <w:noProof/>
                <w:webHidden/>
              </w:rPr>
              <w:fldChar w:fldCharType="separate"/>
            </w:r>
            <w:r w:rsidR="009D1ECA">
              <w:rPr>
                <w:noProof/>
                <w:webHidden/>
              </w:rPr>
              <w:t>17</w:t>
            </w:r>
            <w:r w:rsidR="009D1ECA">
              <w:rPr>
                <w:noProof/>
                <w:webHidden/>
              </w:rPr>
              <w:fldChar w:fldCharType="end"/>
            </w:r>
          </w:hyperlink>
        </w:p>
        <w:p w14:paraId="51E18970" w14:textId="289D660D" w:rsidR="009D1ECA" w:rsidRDefault="0032325C">
          <w:pPr>
            <w:pStyle w:val="TOC2"/>
            <w:rPr>
              <w:rFonts w:asciiTheme="minorHAnsi" w:eastAsiaTheme="minorEastAsia" w:hAnsiTheme="minorHAnsi" w:cstheme="minorBidi"/>
              <w:noProof/>
              <w:color w:val="auto"/>
              <w:bdr w:val="none" w:sz="0" w:space="0" w:color="auto"/>
            </w:rPr>
          </w:pPr>
          <w:hyperlink w:anchor="_Toc97652766" w:history="1">
            <w:r w:rsidR="009D1ECA" w:rsidRPr="00967103">
              <w:rPr>
                <w:rStyle w:val="Hyperlink"/>
                <w:noProof/>
              </w:rPr>
              <w:t>Statistical Methodology</w:t>
            </w:r>
            <w:r w:rsidR="009D1ECA">
              <w:rPr>
                <w:noProof/>
                <w:webHidden/>
              </w:rPr>
              <w:tab/>
            </w:r>
            <w:r w:rsidR="009D1ECA">
              <w:rPr>
                <w:noProof/>
                <w:webHidden/>
              </w:rPr>
              <w:fldChar w:fldCharType="begin"/>
            </w:r>
            <w:r w:rsidR="009D1ECA">
              <w:rPr>
                <w:noProof/>
                <w:webHidden/>
              </w:rPr>
              <w:instrText xml:space="preserve"> PAGEREF _Toc97652766 \h </w:instrText>
            </w:r>
            <w:r w:rsidR="009D1ECA">
              <w:rPr>
                <w:noProof/>
                <w:webHidden/>
              </w:rPr>
            </w:r>
            <w:r w:rsidR="009D1ECA">
              <w:rPr>
                <w:noProof/>
                <w:webHidden/>
              </w:rPr>
              <w:fldChar w:fldCharType="separate"/>
            </w:r>
            <w:r w:rsidR="009D1ECA">
              <w:rPr>
                <w:noProof/>
                <w:webHidden/>
              </w:rPr>
              <w:t>18</w:t>
            </w:r>
            <w:r w:rsidR="009D1ECA">
              <w:rPr>
                <w:noProof/>
                <w:webHidden/>
              </w:rPr>
              <w:fldChar w:fldCharType="end"/>
            </w:r>
          </w:hyperlink>
        </w:p>
        <w:p w14:paraId="6CB1A782" w14:textId="546267C0" w:rsidR="001B7438" w:rsidRDefault="001B7438">
          <w:r>
            <w:rPr>
              <w:b/>
              <w:bCs/>
              <w:noProof/>
            </w:rPr>
            <w:fldChar w:fldCharType="end"/>
          </w:r>
        </w:p>
      </w:sdtContent>
    </w:sdt>
    <w:p w14:paraId="70E4C278" w14:textId="4957879A" w:rsidR="003978AA" w:rsidRPr="00F63AED" w:rsidRDefault="003978AA">
      <w:pPr>
        <w:pStyle w:val="Body"/>
        <w:rPr>
          <w:rFonts w:asciiTheme="minorHAnsi" w:hAnsiTheme="minorHAnsi" w:cstheme="minorHAnsi"/>
        </w:rPr>
      </w:pPr>
    </w:p>
    <w:p w14:paraId="13055BCD" w14:textId="77777777" w:rsidR="003978AA" w:rsidRPr="00F63AED" w:rsidRDefault="00EE7859">
      <w:pPr>
        <w:pStyle w:val="Body"/>
        <w:rPr>
          <w:rFonts w:asciiTheme="minorHAnsi" w:hAnsiTheme="minorHAnsi" w:cstheme="minorHAnsi"/>
        </w:rPr>
      </w:pPr>
      <w:r w:rsidRPr="00F63AED">
        <w:rPr>
          <w:rFonts w:asciiTheme="minorHAnsi" w:hAnsiTheme="minorHAnsi" w:cstheme="minorHAnsi"/>
        </w:rPr>
        <w:br w:type="page"/>
      </w:r>
    </w:p>
    <w:p w14:paraId="6490625A" w14:textId="0F38CA98" w:rsidR="00157221" w:rsidRPr="00244A1E" w:rsidRDefault="0055543E" w:rsidP="003C4DAC">
      <w:pPr>
        <w:pStyle w:val="Heading"/>
      </w:pPr>
      <w:bookmarkStart w:id="1" w:name="_Toc96611045"/>
      <w:bookmarkStart w:id="2" w:name="_Toc97652750"/>
      <w:r>
        <w:rPr>
          <w:rFonts w:asciiTheme="minorHAnsi" w:eastAsia="Arial Unicode MS" w:hAnsiTheme="minorHAnsi" w:cstheme="minorHAnsi"/>
        </w:rPr>
        <w:lastRenderedPageBreak/>
        <w:t>Bottom-Line Up Front</w:t>
      </w:r>
      <w:bookmarkEnd w:id="1"/>
      <w:bookmarkEnd w:id="2"/>
    </w:p>
    <w:p w14:paraId="4968595B" w14:textId="2BA09E0D" w:rsidR="0064076F" w:rsidRPr="006A3A44" w:rsidRDefault="00EE7859">
      <w:pPr>
        <w:pStyle w:val="Body"/>
        <w:rPr>
          <w:rFonts w:asciiTheme="minorHAnsi" w:hAnsiTheme="minorHAnsi" w:cstheme="minorHAnsi"/>
        </w:rPr>
      </w:pPr>
      <w:r w:rsidRPr="006A3A44">
        <w:rPr>
          <w:rFonts w:asciiTheme="minorHAnsi" w:hAnsiTheme="minorHAnsi" w:cstheme="minorHAnsi"/>
        </w:rPr>
        <w:tab/>
      </w:r>
      <w:proofErr w:type="gramStart"/>
      <w:r w:rsidR="006A3A44" w:rsidRPr="006A3A44">
        <w:rPr>
          <w:rFonts w:asciiTheme="minorHAnsi" w:hAnsiTheme="minorHAnsi" w:cstheme="minorHAnsi"/>
        </w:rPr>
        <w:t>In order to</w:t>
      </w:r>
      <w:proofErr w:type="gramEnd"/>
      <w:r w:rsidR="006A3A44" w:rsidRPr="006A3A44">
        <w:rPr>
          <w:rFonts w:asciiTheme="minorHAnsi" w:hAnsiTheme="minorHAnsi" w:cstheme="minorHAnsi"/>
        </w:rPr>
        <w:t xml:space="preserve"> verify the accuracy of the Colorado Secretary of State's voter rolls and voting history records concerning the November 2020 General Election, Colorado citizens took on the arduous task of canvassing residences that were listed on the aforementioned rolls. More specifically, canvassing took place in 2021, in four Colorado counties (Douglas, El Paso, Pueblo, and Weld), and successfully reached 4,601 of the 9,472 visited residences. Statistical analysis was performed on both the data and affidavits collected from this randomized canvassed sample. Results indicate that between 5% and 11%, or conservatively 8% (123,852 out of 1.1M), of voters in those four counties were affected by unexplained irregularities in Colorado's voter rolls and voting records. </w:t>
      </w:r>
      <w:r w:rsidR="00927AFB" w:rsidRPr="006A3A44">
        <w:rPr>
          <w:rFonts w:asciiTheme="minorHAnsi" w:hAnsiTheme="minorHAnsi" w:cstheme="minorHAnsi"/>
        </w:rPr>
        <w:t>This</w:t>
      </w:r>
      <w:r w:rsidR="006856C2" w:rsidRPr="006A3A44">
        <w:rPr>
          <w:rFonts w:asciiTheme="minorHAnsi" w:hAnsiTheme="minorHAnsi" w:cstheme="minorHAnsi"/>
        </w:rPr>
        <w:t xml:space="preserve"> irregularity rate</w:t>
      </w:r>
      <w:r w:rsidR="00927AFB" w:rsidRPr="006A3A44">
        <w:rPr>
          <w:rFonts w:asciiTheme="minorHAnsi" w:hAnsiTheme="minorHAnsi" w:cstheme="minorHAnsi"/>
        </w:rPr>
        <w:t xml:space="preserve"> is a conservative estimate that does not account for</w:t>
      </w:r>
      <w:r w:rsidR="00FC3887" w:rsidRPr="006A3A44">
        <w:rPr>
          <w:rFonts w:asciiTheme="minorHAnsi" w:hAnsiTheme="minorHAnsi" w:cstheme="minorHAnsi"/>
        </w:rPr>
        <w:t xml:space="preserve"> other</w:t>
      </w:r>
      <w:r w:rsidR="001A63AF" w:rsidRPr="006A3A44">
        <w:rPr>
          <w:rFonts w:asciiTheme="minorHAnsi" w:hAnsiTheme="minorHAnsi" w:cstheme="minorHAnsi"/>
        </w:rPr>
        <w:t>, uncanvassed</w:t>
      </w:r>
      <w:r w:rsidR="00FC3887" w:rsidRPr="006A3A44">
        <w:rPr>
          <w:rFonts w:asciiTheme="minorHAnsi" w:hAnsiTheme="minorHAnsi" w:cstheme="minorHAnsi"/>
        </w:rPr>
        <w:t xml:space="preserve"> indicators of irregularity and inaccuracy</w:t>
      </w:r>
      <w:r w:rsidR="006A3A44" w:rsidRPr="006A3A44">
        <w:rPr>
          <w:rFonts w:asciiTheme="minorHAnsi" w:hAnsiTheme="minorHAnsi" w:cstheme="minorHAnsi"/>
        </w:rPr>
        <w:t xml:space="preserve">. </w:t>
      </w:r>
      <w:r w:rsidR="00F3555F">
        <w:rPr>
          <w:rFonts w:asciiTheme="minorHAnsi" w:hAnsiTheme="minorHAnsi" w:cstheme="minorHAnsi"/>
        </w:rPr>
        <w:t>For Example</w:t>
      </w:r>
      <w:r w:rsidR="006A3A44" w:rsidRPr="006A3A44">
        <w:rPr>
          <w:rFonts w:asciiTheme="minorHAnsi" w:hAnsiTheme="minorHAnsi" w:cstheme="minorHAnsi"/>
        </w:rPr>
        <w:t>, over 120,000 statewide ballots were undeliverable, which are likely due to inaccuracies in the Statewide Colorado Voter Registration and Election (SCORE) system.</w:t>
      </w:r>
      <w:r w:rsidR="00927AFB" w:rsidRPr="006A3A44">
        <w:rPr>
          <w:rStyle w:val="FootnoteReference"/>
          <w:rFonts w:asciiTheme="minorHAnsi" w:hAnsiTheme="minorHAnsi" w:cstheme="minorHAnsi"/>
        </w:rPr>
        <w:footnoteReference w:id="2"/>
      </w:r>
      <w:r w:rsidR="0083136C" w:rsidRPr="006A3A44">
        <w:rPr>
          <w:rFonts w:asciiTheme="minorHAnsi" w:hAnsiTheme="minorHAnsi"/>
        </w:rPr>
        <w:t xml:space="preserve"> </w:t>
      </w:r>
      <w:bookmarkStart w:id="3" w:name="_Hlk97571279"/>
      <w:r w:rsidR="006A3A44" w:rsidRPr="006A3A44">
        <w:rPr>
          <w:rFonts w:asciiTheme="minorHAnsi" w:hAnsiTheme="minorHAnsi"/>
        </w:rPr>
        <w:t xml:space="preserve">Using the results of the canvassing-discovered irregularities as a proxy for the entire state </w:t>
      </w:r>
      <w:r w:rsidR="001F2179">
        <w:rPr>
          <w:rFonts w:asciiTheme="minorHAnsi" w:hAnsiTheme="minorHAnsi"/>
        </w:rPr>
        <w:t>indicates</w:t>
      </w:r>
      <w:r w:rsidR="006A3A44" w:rsidRPr="006A3A44">
        <w:rPr>
          <w:rFonts w:asciiTheme="minorHAnsi" w:hAnsiTheme="minorHAnsi"/>
        </w:rPr>
        <w:t xml:space="preserve"> that 7-12% of all election races and measures</w:t>
      </w:r>
      <w:r w:rsidR="0026639F" w:rsidRPr="006A3A44">
        <w:rPr>
          <w:rFonts w:asciiTheme="minorHAnsi" w:hAnsiTheme="minorHAnsi"/>
        </w:rPr>
        <w:t xml:space="preserve"> on </w:t>
      </w:r>
      <w:r w:rsidR="006856C2" w:rsidRPr="006A3A44">
        <w:rPr>
          <w:rFonts w:asciiTheme="minorHAnsi" w:hAnsiTheme="minorHAnsi"/>
        </w:rPr>
        <w:t xml:space="preserve">Colorado's </w:t>
      </w:r>
      <w:r w:rsidR="0026639F" w:rsidRPr="006A3A44">
        <w:rPr>
          <w:rFonts w:asciiTheme="minorHAnsi" w:hAnsiTheme="minorHAnsi"/>
        </w:rPr>
        <w:t>November 2020 ballots</w:t>
      </w:r>
      <w:r w:rsidR="00C54128" w:rsidRPr="006A3A44">
        <w:rPr>
          <w:rFonts w:asciiTheme="minorHAnsi" w:hAnsiTheme="minorHAnsi"/>
        </w:rPr>
        <w:t xml:space="preserve"> may be questionable</w:t>
      </w:r>
      <w:r w:rsidR="00C54128" w:rsidRPr="006A3A44">
        <w:rPr>
          <w:rFonts w:asciiTheme="minorHAnsi" w:hAnsiTheme="minorHAnsi" w:cstheme="minorHAnsi"/>
        </w:rPr>
        <w:t>.</w:t>
      </w:r>
      <w:r w:rsidR="000A1B86" w:rsidRPr="006A3A44">
        <w:rPr>
          <w:rStyle w:val="FootnoteReference"/>
          <w:rFonts w:asciiTheme="minorHAnsi" w:hAnsiTheme="minorHAnsi" w:cstheme="minorHAnsi"/>
        </w:rPr>
        <w:footnoteReference w:id="3"/>
      </w:r>
      <w:r w:rsidR="00C54128" w:rsidRPr="006A3A44">
        <w:rPr>
          <w:rFonts w:asciiTheme="minorHAnsi" w:hAnsiTheme="minorHAnsi" w:cstheme="minorHAnsi"/>
        </w:rPr>
        <w:t xml:space="preserve">  </w:t>
      </w:r>
      <w:bookmarkEnd w:id="3"/>
    </w:p>
    <w:p w14:paraId="17D834E3" w14:textId="3E6A5A47" w:rsidR="006A3A44" w:rsidRPr="006A3A44" w:rsidRDefault="0055543E" w:rsidP="001F2179">
      <w:pPr>
        <w:pStyle w:val="Body"/>
        <w:ind w:firstLine="720"/>
        <w:rPr>
          <w:rFonts w:asciiTheme="minorHAnsi" w:hAnsiTheme="minorHAnsi" w:cstheme="minorHAnsi"/>
        </w:rPr>
      </w:pPr>
      <w:r w:rsidRPr="006A3A44">
        <w:rPr>
          <w:rFonts w:asciiTheme="minorHAnsi" w:hAnsiTheme="minorHAnsi" w:cstheme="minorHAnsi"/>
        </w:rPr>
        <w:t>Colorado elections belong to Colorado citizens. The Citizens of Colorado conducted this canvassing and analysis; this is their report.</w:t>
      </w:r>
      <w:r w:rsidR="007C4B61" w:rsidRPr="007C4B61">
        <w:t xml:space="preserve"> </w:t>
      </w:r>
      <w:r w:rsidR="007C4B61" w:rsidRPr="007C4B61">
        <w:rPr>
          <w:rFonts w:asciiTheme="minorHAnsi" w:hAnsiTheme="minorHAnsi" w:cstheme="minorHAnsi"/>
        </w:rPr>
        <w:t xml:space="preserve">The intent of this report is to exhibit what was found and inform the </w:t>
      </w:r>
      <w:proofErr w:type="gramStart"/>
      <w:r w:rsidR="007C4B61" w:rsidRPr="007C4B61">
        <w:rPr>
          <w:rFonts w:asciiTheme="minorHAnsi" w:hAnsiTheme="minorHAnsi" w:cstheme="minorHAnsi"/>
        </w:rPr>
        <w:t>public;</w:t>
      </w:r>
      <w:proofErr w:type="gramEnd"/>
      <w:r w:rsidR="007C4B61" w:rsidRPr="007C4B61">
        <w:rPr>
          <w:rFonts w:asciiTheme="minorHAnsi" w:hAnsiTheme="minorHAnsi" w:cstheme="minorHAnsi"/>
        </w:rPr>
        <w:t xml:space="preserve"> especially public officials. For it is the sworn obligation and statutory duty of every Colorado election official to investigate all Colorado election irregularities, determine any impacts, and resolve said issues. Those officials who fail to look for, discover, report, investigate, and remedy these irregularities </w:t>
      </w:r>
      <w:r w:rsidR="007C4B61">
        <w:rPr>
          <w:rFonts w:asciiTheme="minorHAnsi" w:hAnsiTheme="minorHAnsi" w:cstheme="minorHAnsi"/>
        </w:rPr>
        <w:t>are</w:t>
      </w:r>
      <w:r w:rsidR="007C4B61" w:rsidRPr="007C4B61">
        <w:rPr>
          <w:rFonts w:asciiTheme="minorHAnsi" w:hAnsiTheme="minorHAnsi" w:cstheme="minorHAnsi"/>
        </w:rPr>
        <w:t xml:space="preserve"> potential</w:t>
      </w:r>
      <w:r w:rsidR="007C4B61">
        <w:rPr>
          <w:rFonts w:asciiTheme="minorHAnsi" w:hAnsiTheme="minorHAnsi" w:cstheme="minorHAnsi"/>
        </w:rPr>
        <w:t>ly</w:t>
      </w:r>
      <w:r w:rsidR="007C4B61" w:rsidRPr="007C4B61">
        <w:rPr>
          <w:rFonts w:asciiTheme="minorHAnsi" w:hAnsiTheme="minorHAnsi" w:cstheme="minorHAnsi"/>
        </w:rPr>
        <w:t xml:space="preserve"> </w:t>
      </w:r>
      <w:r w:rsidR="007C4B61">
        <w:rPr>
          <w:rFonts w:asciiTheme="minorHAnsi" w:hAnsiTheme="minorHAnsi" w:cstheme="minorHAnsi"/>
        </w:rPr>
        <w:t>negligent</w:t>
      </w:r>
      <w:r w:rsidR="007C4B61" w:rsidRPr="007C4B61">
        <w:rPr>
          <w:rFonts w:asciiTheme="minorHAnsi" w:hAnsiTheme="minorHAnsi" w:cstheme="minorHAnsi"/>
        </w:rPr>
        <w:t xml:space="preserve">, and/or </w:t>
      </w:r>
      <w:r w:rsidR="007C4B61">
        <w:rPr>
          <w:rFonts w:asciiTheme="minorHAnsi" w:hAnsiTheme="minorHAnsi" w:cstheme="minorHAnsi"/>
        </w:rPr>
        <w:t xml:space="preserve">in </w:t>
      </w:r>
      <w:r w:rsidR="007C4B61" w:rsidRPr="007C4B61">
        <w:rPr>
          <w:rFonts w:asciiTheme="minorHAnsi" w:hAnsiTheme="minorHAnsi" w:cstheme="minorHAnsi"/>
        </w:rPr>
        <w:t>complete denial of any issues</w:t>
      </w:r>
      <w:r w:rsidR="009A6025" w:rsidRPr="009A6025">
        <w:rPr>
          <w:rFonts w:asciiTheme="minorHAnsi" w:hAnsiTheme="minorHAnsi" w:cstheme="minorHAnsi"/>
        </w:rPr>
        <w:t>.</w:t>
      </w:r>
      <w:r w:rsidR="009A6025">
        <w:rPr>
          <w:rFonts w:asciiTheme="minorHAnsi" w:hAnsiTheme="minorHAnsi" w:cstheme="minorHAnsi"/>
        </w:rPr>
        <w:t xml:space="preserve"> </w:t>
      </w:r>
      <w:r w:rsidR="007C4B61" w:rsidRPr="007C4B61">
        <w:rPr>
          <w:rFonts w:asciiTheme="minorHAnsi" w:hAnsiTheme="minorHAnsi" w:cstheme="minorHAnsi"/>
        </w:rPr>
        <w:t>Additionally, inaction on known issues constitutes a failure of duty to satisfy Article VII, Section 11 of the Colorado Constitution's requirement to "secure the purity of elections and guard against abuses of the elective franchise."</w:t>
      </w:r>
    </w:p>
    <w:p w14:paraId="1FD341F8" w14:textId="74D14DF0" w:rsidR="0035712F" w:rsidRPr="00244A1E" w:rsidRDefault="0064076F" w:rsidP="0035712F">
      <w:pPr>
        <w:pStyle w:val="Body"/>
        <w:ind w:firstLine="720"/>
        <w:rPr>
          <w:rFonts w:asciiTheme="minorHAnsi" w:hAnsiTheme="minorHAnsi" w:cstheme="minorHAnsi"/>
        </w:rPr>
      </w:pPr>
      <w:r w:rsidRPr="006A3A44">
        <w:rPr>
          <w:rFonts w:asciiTheme="minorHAnsi" w:hAnsiTheme="minorHAnsi" w:cstheme="minorHAnsi"/>
        </w:rPr>
        <w:t>No public official bears more responsibility than</w:t>
      </w:r>
      <w:r w:rsidR="00C54128" w:rsidRPr="006A3A44">
        <w:rPr>
          <w:rFonts w:asciiTheme="minorHAnsi" w:hAnsiTheme="minorHAnsi" w:cstheme="minorHAnsi"/>
        </w:rPr>
        <w:t xml:space="preserve"> the </w:t>
      </w:r>
      <w:r w:rsidRPr="006A3A44">
        <w:rPr>
          <w:rFonts w:asciiTheme="minorHAnsi" w:hAnsiTheme="minorHAnsi" w:cstheme="minorHAnsi"/>
        </w:rPr>
        <w:t xml:space="preserve">CO </w:t>
      </w:r>
      <w:r w:rsidR="00C54128" w:rsidRPr="006A3A44">
        <w:rPr>
          <w:rFonts w:asciiTheme="minorHAnsi" w:hAnsiTheme="minorHAnsi" w:cstheme="minorHAnsi"/>
        </w:rPr>
        <w:t xml:space="preserve">Secretary of State, </w:t>
      </w:r>
      <w:r w:rsidRPr="006A3A44">
        <w:rPr>
          <w:rFonts w:asciiTheme="minorHAnsi" w:hAnsiTheme="minorHAnsi" w:cstheme="minorHAnsi"/>
        </w:rPr>
        <w:t xml:space="preserve">whose powers under Colorado statute are explicitly enacted </w:t>
      </w:r>
      <w:r w:rsidR="002C5BA9" w:rsidRPr="006A3A44">
        <w:rPr>
          <w:rFonts w:asciiTheme="minorHAnsi" w:hAnsiTheme="minorHAnsi" w:cstheme="minorHAnsi"/>
        </w:rPr>
        <w:t xml:space="preserve">so that she may </w:t>
      </w:r>
      <w:r w:rsidR="006856C2" w:rsidRPr="006A3A44">
        <w:rPr>
          <w:rFonts w:asciiTheme="minorHAnsi" w:hAnsiTheme="minorHAnsi" w:cstheme="minorHAnsi"/>
        </w:rPr>
        <w:t>"</w:t>
      </w:r>
      <w:r w:rsidRPr="006A3A44">
        <w:rPr>
          <w:rFonts w:asciiTheme="minorHAnsi" w:hAnsiTheme="minorHAnsi" w:cstheme="minorHAnsi"/>
        </w:rPr>
        <w:t>secure the purity of elections and to guard against the abuses of the elective franchise</w:t>
      </w:r>
      <w:r w:rsidR="006856C2" w:rsidRPr="006A3A44">
        <w:rPr>
          <w:rFonts w:asciiTheme="minorHAnsi" w:hAnsiTheme="minorHAnsi" w:cstheme="minorHAnsi"/>
        </w:rPr>
        <w:t>,"</w:t>
      </w:r>
      <w:r w:rsidR="006856C2" w:rsidRPr="006A3A44">
        <w:rPr>
          <w:rStyle w:val="FootnoteReference"/>
          <w:rFonts w:asciiTheme="minorHAnsi" w:hAnsiTheme="minorHAnsi" w:cstheme="minorHAnsi"/>
        </w:rPr>
        <w:footnoteReference w:id="4"/>
      </w:r>
      <w:r w:rsidR="006856C2" w:rsidRPr="006A3A44">
        <w:rPr>
          <w:rFonts w:asciiTheme="minorHAnsi" w:hAnsiTheme="minorHAnsi" w:cstheme="minorHAnsi"/>
        </w:rPr>
        <w:t xml:space="preserve"> </w:t>
      </w:r>
      <w:r w:rsidRPr="006A3A44">
        <w:rPr>
          <w:rFonts w:asciiTheme="minorHAnsi" w:hAnsiTheme="minorHAnsi" w:cstheme="minorHAnsi"/>
        </w:rPr>
        <w:t xml:space="preserve">and </w:t>
      </w:r>
      <w:r w:rsidR="00C54128" w:rsidRPr="006A3A44">
        <w:rPr>
          <w:rFonts w:asciiTheme="minorHAnsi" w:hAnsiTheme="minorHAnsi" w:cstheme="minorHAnsi"/>
        </w:rPr>
        <w:t>who has control over S</w:t>
      </w:r>
      <w:r w:rsidRPr="006A3A44">
        <w:rPr>
          <w:rFonts w:asciiTheme="minorHAnsi" w:hAnsiTheme="minorHAnsi" w:cstheme="minorHAnsi"/>
        </w:rPr>
        <w:t>CORE, the certification of voting systems,</w:t>
      </w:r>
      <w:r w:rsidR="00316780" w:rsidRPr="006A3A44">
        <w:rPr>
          <w:rFonts w:asciiTheme="minorHAnsi" w:hAnsiTheme="minorHAnsi" w:cstheme="minorHAnsi"/>
        </w:rPr>
        <w:t xml:space="preserve"> and the Code of Colorado Regulations pertaining to elections.</w:t>
      </w:r>
      <w:r w:rsidR="00316780" w:rsidRPr="006A3A44">
        <w:rPr>
          <w:rStyle w:val="FootnoteReference"/>
          <w:rFonts w:asciiTheme="minorHAnsi" w:hAnsiTheme="minorHAnsi" w:cstheme="minorHAnsi"/>
        </w:rPr>
        <w:footnoteReference w:id="5"/>
      </w:r>
      <w:r w:rsidR="00491459" w:rsidRPr="00491459">
        <w:t xml:space="preserve"> </w:t>
      </w:r>
      <w:r w:rsidR="00491459" w:rsidRPr="00491459">
        <w:rPr>
          <w:rFonts w:asciiTheme="minorHAnsi" w:hAnsiTheme="minorHAnsi" w:cstheme="minorHAnsi"/>
        </w:rPr>
        <w:t xml:space="preserve">Despite multiple reports from concerned citizens pertaining to election irregularities, vulnerabilities, and potential dilution of Colorado citizens' elective franchise, the Secretary has yet to investigate (or remedy) said issues. Instead, the Secretary continues to emphatically report that Colorado's election system accuracy and </w:t>
      </w:r>
      <w:r w:rsidR="00491459" w:rsidRPr="00491459">
        <w:rPr>
          <w:rFonts w:asciiTheme="minorHAnsi" w:hAnsiTheme="minorHAnsi" w:cstheme="minorHAnsi"/>
        </w:rPr>
        <w:lastRenderedPageBreak/>
        <w:t>safeguards are not only adequate but exemplary. The citizens' evidence-based report suggests otherwise.</w:t>
      </w:r>
      <w:r w:rsidR="0055543E" w:rsidRPr="006A3A44">
        <w:rPr>
          <w:rFonts w:asciiTheme="minorHAnsi" w:hAnsiTheme="minorHAnsi" w:cstheme="minorHAnsi"/>
        </w:rPr>
        <w:t xml:space="preserve">  </w:t>
      </w:r>
      <w:r w:rsidR="002C5BA9" w:rsidRPr="006A3A44">
        <w:rPr>
          <w:rFonts w:asciiTheme="minorHAnsi" w:hAnsiTheme="minorHAnsi" w:cstheme="minorHAnsi"/>
        </w:rPr>
        <w:t xml:space="preserve">  </w:t>
      </w:r>
      <w:r w:rsidR="0035712F">
        <w:rPr>
          <w:rFonts w:asciiTheme="minorHAnsi" w:hAnsiTheme="minorHAnsi" w:cstheme="minorHAnsi"/>
        </w:rPr>
        <w:t xml:space="preserve">    </w:t>
      </w:r>
    </w:p>
    <w:p w14:paraId="1DAAA135" w14:textId="6676F698" w:rsidR="003978AA" w:rsidRPr="0035712F" w:rsidRDefault="0035712F" w:rsidP="0035712F">
      <w:pPr>
        <w:rPr>
          <w:rFonts w:asciiTheme="minorHAnsi" w:hAnsiTheme="minorHAnsi"/>
          <w:sz w:val="22"/>
          <w:szCs w:val="22"/>
        </w:rPr>
      </w:pPr>
      <w:r w:rsidRPr="00244A1E">
        <w:rPr>
          <w:rFonts w:asciiTheme="minorHAnsi" w:hAnsiTheme="minorHAnsi" w:cstheme="minorHAnsi"/>
        </w:rPr>
        <w:tab/>
      </w:r>
      <w:r w:rsidR="00244A1E" w:rsidRPr="0035712F">
        <w:rPr>
          <w:rFonts w:asciiTheme="minorHAnsi" w:hAnsiTheme="minorHAnsi"/>
          <w:sz w:val="22"/>
          <w:szCs w:val="22"/>
        </w:rPr>
        <w:t>The irregularities and issues identified in this report directly impact (and call into question) statewide, county, and local elections.</w:t>
      </w:r>
      <w:r w:rsidR="00183EB2" w:rsidRPr="0035712F">
        <w:rPr>
          <w:rFonts w:asciiTheme="minorHAnsi" w:hAnsiTheme="minorHAnsi"/>
          <w:sz w:val="22"/>
          <w:szCs w:val="22"/>
        </w:rPr>
        <w:t xml:space="preserve"> To fully determine the magnitude, impact, and root causes of these issues, a statewide investigation (encompassing canvassing and a full forensic audit of all election-related systems and processes) must be performed by independent auditors, selected </w:t>
      </w:r>
      <w:proofErr w:type="gramStart"/>
      <w:r w:rsidR="00183EB2" w:rsidRPr="0035712F">
        <w:rPr>
          <w:rFonts w:asciiTheme="minorHAnsi" w:hAnsiTheme="minorHAnsi"/>
          <w:sz w:val="22"/>
          <w:szCs w:val="22"/>
        </w:rPr>
        <w:t>by</w:t>
      </w:r>
      <w:proofErr w:type="gramEnd"/>
      <w:r w:rsidR="00183EB2" w:rsidRPr="0035712F">
        <w:rPr>
          <w:rFonts w:asciiTheme="minorHAnsi" w:hAnsiTheme="minorHAnsi"/>
          <w:sz w:val="22"/>
          <w:szCs w:val="22"/>
        </w:rPr>
        <w:t xml:space="preserve"> and reported to the citizens of Colorado.</w:t>
      </w:r>
      <w:r w:rsidR="00244A1E" w:rsidRPr="0035712F">
        <w:rPr>
          <w:rFonts w:asciiTheme="minorHAnsi" w:hAnsiTheme="minorHAnsi"/>
          <w:sz w:val="22"/>
          <w:szCs w:val="22"/>
        </w:rPr>
        <w:t xml:space="preserve"> </w:t>
      </w:r>
      <w:r w:rsidR="00491459" w:rsidRPr="00491459">
        <w:rPr>
          <w:rFonts w:asciiTheme="minorHAnsi" w:hAnsiTheme="minorHAnsi"/>
          <w:sz w:val="22"/>
          <w:szCs w:val="22"/>
        </w:rPr>
        <w:t>The vote of each Colorado citizen is sacred and must be secured. If crimes have been committed against any Colorado citizen’s vote, it must be investigated and, where appropriate, prosecuted.</w:t>
      </w:r>
      <w:r w:rsidR="00244A1E" w:rsidRPr="0035712F">
        <w:rPr>
          <w:rFonts w:asciiTheme="minorHAnsi" w:hAnsiTheme="minorHAnsi"/>
          <w:sz w:val="22"/>
          <w:szCs w:val="22"/>
        </w:rPr>
        <w:t xml:space="preserve"> </w:t>
      </w:r>
      <w:r w:rsidR="006856C2" w:rsidRPr="0035712F">
        <w:rPr>
          <w:rFonts w:asciiTheme="minorHAnsi" w:hAnsiTheme="minorHAnsi"/>
          <w:sz w:val="22"/>
          <w:szCs w:val="22"/>
        </w:rPr>
        <w:t>Such action must</w:t>
      </w:r>
      <w:r w:rsidR="00244A1E" w:rsidRPr="0035712F">
        <w:rPr>
          <w:rFonts w:asciiTheme="minorHAnsi" w:hAnsiTheme="minorHAnsi"/>
          <w:sz w:val="22"/>
          <w:szCs w:val="22"/>
        </w:rPr>
        <w:t xml:space="preserve"> be accomplished to ensure </w:t>
      </w:r>
      <w:r w:rsidR="00A775B7" w:rsidRPr="0035712F">
        <w:rPr>
          <w:rFonts w:asciiTheme="minorHAnsi" w:hAnsiTheme="minorHAnsi"/>
          <w:sz w:val="22"/>
          <w:szCs w:val="22"/>
        </w:rPr>
        <w:t xml:space="preserve">the </w:t>
      </w:r>
      <w:r w:rsidR="00244A1E" w:rsidRPr="0035712F">
        <w:rPr>
          <w:rFonts w:asciiTheme="minorHAnsi" w:hAnsiTheme="minorHAnsi"/>
          <w:sz w:val="22"/>
          <w:szCs w:val="22"/>
        </w:rPr>
        <w:t>integrity and security of all Colorado elections.</w:t>
      </w:r>
      <w:r w:rsidR="00385A28" w:rsidRPr="0035712F">
        <w:rPr>
          <w:rFonts w:asciiTheme="minorHAnsi" w:hAnsiTheme="minorHAnsi"/>
          <w:sz w:val="22"/>
          <w:szCs w:val="22"/>
        </w:rPr>
        <w:t xml:space="preserve"> </w:t>
      </w:r>
    </w:p>
    <w:p w14:paraId="64ECD392" w14:textId="5B26A720" w:rsidR="003978AA" w:rsidRPr="007F0996" w:rsidRDefault="00EE7859" w:rsidP="008065C2">
      <w:pPr>
        <w:pStyle w:val="Heading"/>
      </w:pPr>
      <w:bookmarkStart w:id="4" w:name="_Toc96611046"/>
      <w:bookmarkStart w:id="5" w:name="_Toc97652751"/>
      <w:r w:rsidRPr="007F0996">
        <w:rPr>
          <w:rFonts w:asciiTheme="minorHAnsi" w:eastAsia="Arial Unicode MS" w:hAnsiTheme="minorHAnsi" w:cstheme="minorHAnsi"/>
          <w:lang w:val="fr-FR"/>
        </w:rPr>
        <w:t>Introduction</w:t>
      </w:r>
      <w:bookmarkEnd w:id="4"/>
      <w:bookmarkEnd w:id="5"/>
    </w:p>
    <w:p w14:paraId="53751D7A" w14:textId="43562F25" w:rsidR="00E3545E" w:rsidRPr="007F0996" w:rsidRDefault="00EE7859" w:rsidP="008065C2">
      <w:pPr>
        <w:pStyle w:val="BlockText"/>
      </w:pPr>
      <w:r w:rsidRPr="00F63AED">
        <w:rPr>
          <w:rFonts w:asciiTheme="minorHAnsi" w:hAnsiTheme="minorHAnsi" w:cstheme="minorHAnsi"/>
          <w:sz w:val="22"/>
          <w:szCs w:val="22"/>
        </w:rPr>
        <w:t>"All political power is vested in and derived from the people; all government, of right, originates from the people, is founded upon their will only, and is instituted solely for the good of the whole."</w:t>
      </w:r>
      <w:r w:rsidR="00B76C34">
        <w:rPr>
          <w:rFonts w:asciiTheme="minorHAnsi" w:hAnsiTheme="minorHAnsi" w:cstheme="minorHAnsi"/>
          <w:sz w:val="22"/>
          <w:szCs w:val="22"/>
        </w:rPr>
        <w:t xml:space="preserve"> </w:t>
      </w:r>
      <w:r w:rsidRPr="00F63AED">
        <w:rPr>
          <w:rFonts w:asciiTheme="minorHAnsi" w:hAnsiTheme="minorHAnsi" w:cstheme="minorHAnsi"/>
          <w:sz w:val="22"/>
          <w:szCs w:val="22"/>
        </w:rPr>
        <w:t xml:space="preserve">– </w:t>
      </w:r>
      <w:r w:rsidRPr="00F63AED">
        <w:rPr>
          <w:rFonts w:asciiTheme="minorHAnsi" w:hAnsiTheme="minorHAnsi" w:cstheme="minorHAnsi"/>
          <w:i/>
          <w:iCs/>
          <w:sz w:val="22"/>
          <w:szCs w:val="22"/>
        </w:rPr>
        <w:t>Constitution of the State of Colorado, Article II (Bill of Rights), Section 1</w:t>
      </w:r>
      <w:r w:rsidRPr="00F63AED">
        <w:rPr>
          <w:rFonts w:asciiTheme="minorHAnsi" w:hAnsiTheme="minorHAnsi" w:cstheme="minorHAnsi"/>
          <w:sz w:val="22"/>
          <w:szCs w:val="22"/>
        </w:rPr>
        <w:t xml:space="preserve"> </w:t>
      </w:r>
      <w:r w:rsidR="00B76C34">
        <w:rPr>
          <w:rFonts w:asciiTheme="minorHAnsi" w:hAnsiTheme="minorHAnsi" w:cstheme="minorHAnsi"/>
          <w:sz w:val="22"/>
          <w:szCs w:val="22"/>
        </w:rPr>
        <w:br/>
      </w:r>
    </w:p>
    <w:p w14:paraId="38341014" w14:textId="5E473A4F" w:rsidR="00E3545E" w:rsidRPr="00F63AED" w:rsidRDefault="00E3545E" w:rsidP="008065C2">
      <w:pPr>
        <w:pStyle w:val="BodyText"/>
        <w:ind w:left="450"/>
      </w:pPr>
      <w:r w:rsidRPr="007F0996">
        <w:rPr>
          <w:rFonts w:asciiTheme="minorHAnsi" w:hAnsiTheme="minorHAnsi" w:cstheme="minorHAnsi"/>
        </w:rPr>
        <w:t xml:space="preserve"> </w:t>
      </w:r>
      <w:r w:rsidR="006856C2">
        <w:rPr>
          <w:rFonts w:asciiTheme="minorHAnsi" w:hAnsiTheme="minorHAnsi" w:cstheme="minorHAnsi"/>
        </w:rPr>
        <w:t>"</w:t>
      </w:r>
      <w:r w:rsidRPr="007F0996">
        <w:rPr>
          <w:rFonts w:asciiTheme="minorHAnsi" w:hAnsiTheme="minorHAnsi" w:cstheme="minorHAnsi"/>
        </w:rPr>
        <w:t xml:space="preserve">HAVA resulted from a national consensus that the </w:t>
      </w:r>
      <w:r w:rsidR="006856C2" w:rsidRPr="007F0996">
        <w:rPr>
          <w:rFonts w:asciiTheme="minorHAnsi" w:hAnsiTheme="minorHAnsi" w:cstheme="minorHAnsi"/>
        </w:rPr>
        <w:t>nation</w:t>
      </w:r>
      <w:r w:rsidR="006856C2">
        <w:rPr>
          <w:rFonts w:asciiTheme="minorHAnsi" w:hAnsiTheme="minorHAnsi" w:cstheme="minorHAnsi"/>
          <w:rtl/>
        </w:rPr>
        <w:t>'</w:t>
      </w:r>
      <w:r w:rsidR="006856C2" w:rsidRPr="00F63AED">
        <w:rPr>
          <w:rFonts w:asciiTheme="minorHAnsi" w:hAnsiTheme="minorHAnsi" w:cstheme="minorHAnsi"/>
        </w:rPr>
        <w:t xml:space="preserve">s </w:t>
      </w:r>
      <w:r w:rsidRPr="00F63AED">
        <w:rPr>
          <w:rFonts w:asciiTheme="minorHAnsi" w:hAnsiTheme="minorHAnsi" w:cstheme="minorHAnsi"/>
        </w:rPr>
        <w:t>electoral system needs improvements to ensure that every eligible </w:t>
      </w:r>
      <w:r w:rsidRPr="00F63AED">
        <w:rPr>
          <w:rFonts w:asciiTheme="minorHAnsi" w:hAnsiTheme="minorHAnsi" w:cstheme="minorHAnsi"/>
          <w:lang w:val="fr-FR"/>
        </w:rPr>
        <w:t>voter</w:t>
      </w:r>
      <w:r w:rsidRPr="00F63AED">
        <w:rPr>
          <w:rFonts w:asciiTheme="minorHAnsi" w:hAnsiTheme="minorHAnsi" w:cstheme="minorHAnsi"/>
        </w:rPr>
        <w:t xml:space="preserve"> has the opportunity to vote, that every vote that should be counted will be counted, and that </w:t>
      </w:r>
      <w:r w:rsidRPr="00F63AED">
        <w:rPr>
          <w:rFonts w:asciiTheme="minorHAnsi" w:hAnsiTheme="minorHAnsi" w:cstheme="minorHAnsi"/>
          <w:b/>
          <w:bCs/>
          <w:i/>
          <w:iCs/>
        </w:rPr>
        <w:t>no legal vote will be canceled by a fraudulent vote</w:t>
      </w:r>
      <w:r w:rsidR="006856C2" w:rsidRPr="00F63AED">
        <w:rPr>
          <w:rFonts w:asciiTheme="minorHAnsi" w:hAnsiTheme="minorHAnsi" w:cstheme="minorHAnsi"/>
        </w:rPr>
        <w:t>.</w:t>
      </w:r>
      <w:r w:rsidR="006856C2">
        <w:rPr>
          <w:rFonts w:asciiTheme="minorHAnsi" w:hAnsiTheme="minorHAnsi" w:cstheme="minorHAnsi"/>
        </w:rPr>
        <w:t>"</w:t>
      </w:r>
      <w:r w:rsidR="006856C2" w:rsidRPr="00F63AED">
        <w:rPr>
          <w:rFonts w:asciiTheme="minorHAnsi" w:hAnsiTheme="minorHAnsi" w:cstheme="minorHAnsi"/>
        </w:rPr>
        <w:t xml:space="preserve"> </w:t>
      </w:r>
      <w:r w:rsidRPr="00F63AED">
        <w:rPr>
          <w:rFonts w:asciiTheme="minorHAnsi" w:hAnsiTheme="minorHAnsi" w:cstheme="minorHAnsi"/>
        </w:rPr>
        <w:t>(Emphasis added)</w:t>
      </w:r>
      <w:r w:rsidR="00B76C34">
        <w:rPr>
          <w:rFonts w:asciiTheme="minorHAnsi" w:hAnsiTheme="minorHAnsi" w:cstheme="minorHAnsi"/>
          <w:i/>
          <w:iCs/>
        </w:rPr>
        <w:t xml:space="preserve"> </w:t>
      </w:r>
      <w:r w:rsidRPr="00F63AED">
        <w:rPr>
          <w:rFonts w:asciiTheme="minorHAnsi" w:hAnsiTheme="minorHAnsi" w:cstheme="minorHAnsi"/>
          <w:i/>
          <w:iCs/>
        </w:rPr>
        <w:t>– Colorado Revised Statu</w:t>
      </w:r>
      <w:r w:rsidR="00334398">
        <w:rPr>
          <w:rFonts w:asciiTheme="minorHAnsi" w:hAnsiTheme="minorHAnsi" w:cstheme="minorHAnsi"/>
          <w:i/>
          <w:iCs/>
        </w:rPr>
        <w:t>t</w:t>
      </w:r>
      <w:r w:rsidRPr="00F63AED">
        <w:rPr>
          <w:rFonts w:asciiTheme="minorHAnsi" w:hAnsiTheme="minorHAnsi" w:cstheme="minorHAnsi"/>
          <w:i/>
          <w:iCs/>
        </w:rPr>
        <w:t>e C</w:t>
      </w:r>
      <w:r w:rsidR="006856C2">
        <w:rPr>
          <w:rFonts w:asciiTheme="minorHAnsi" w:hAnsiTheme="minorHAnsi" w:cstheme="minorHAnsi"/>
          <w:i/>
          <w:iCs/>
        </w:rPr>
        <w:t>RS</w:t>
      </w:r>
      <w:r w:rsidRPr="00F63AED">
        <w:rPr>
          <w:rFonts w:asciiTheme="minorHAnsi" w:hAnsiTheme="minorHAnsi" w:cstheme="minorHAnsi"/>
          <w:i/>
          <w:iCs/>
        </w:rPr>
        <w:t xml:space="preserve"> 1-1.5-101</w:t>
      </w:r>
      <w:r w:rsidRPr="00F63AED">
        <w:rPr>
          <w:rFonts w:asciiTheme="minorHAnsi" w:hAnsiTheme="minorHAnsi" w:cstheme="minorHAnsi"/>
          <w:i/>
          <w:iCs/>
        </w:rPr>
        <w:footnoteReference w:id="6"/>
      </w:r>
      <w:r w:rsidR="00B76C34">
        <w:rPr>
          <w:rFonts w:asciiTheme="minorHAnsi" w:hAnsiTheme="minorHAnsi" w:cstheme="minorHAnsi"/>
          <w:i/>
          <w:iCs/>
        </w:rPr>
        <w:br/>
      </w:r>
    </w:p>
    <w:p w14:paraId="182EEB6C" w14:textId="1F449491" w:rsidR="002A39DF" w:rsidRDefault="00EE7859" w:rsidP="00F1339F">
      <w:pPr>
        <w:pStyle w:val="Body"/>
        <w:rPr>
          <w:rFonts w:asciiTheme="minorHAnsi" w:hAnsiTheme="minorHAnsi" w:cstheme="minorHAnsi"/>
        </w:rPr>
      </w:pPr>
      <w:r w:rsidRPr="00F63AED">
        <w:rPr>
          <w:rFonts w:asciiTheme="minorHAnsi" w:hAnsiTheme="minorHAnsi" w:cstheme="minorHAnsi"/>
        </w:rPr>
        <w:tab/>
      </w:r>
      <w:r w:rsidR="00E3545E" w:rsidRPr="00F63AED">
        <w:rPr>
          <w:rFonts w:asciiTheme="minorHAnsi" w:hAnsiTheme="minorHAnsi" w:cstheme="minorHAnsi"/>
        </w:rPr>
        <w:t xml:space="preserve">The </w:t>
      </w:r>
      <w:r w:rsidRPr="00F63AED">
        <w:rPr>
          <w:rFonts w:asciiTheme="minorHAnsi" w:hAnsiTheme="minorHAnsi" w:cstheme="minorHAnsi"/>
        </w:rPr>
        <w:t xml:space="preserve">Colorado Secretary of State </w:t>
      </w:r>
      <w:r w:rsidR="006856C2" w:rsidRPr="00F63AED">
        <w:rPr>
          <w:rFonts w:asciiTheme="minorHAnsi" w:hAnsiTheme="minorHAnsi" w:cstheme="minorHAnsi"/>
        </w:rPr>
        <w:t>asserts</w:t>
      </w:r>
      <w:r w:rsidRPr="00F63AED">
        <w:rPr>
          <w:rFonts w:asciiTheme="minorHAnsi" w:hAnsiTheme="minorHAnsi" w:cstheme="minorHAnsi"/>
        </w:rPr>
        <w:t xml:space="preserve"> that election</w:t>
      </w:r>
      <w:r w:rsidR="00227315">
        <w:rPr>
          <w:rFonts w:asciiTheme="minorHAnsi" w:hAnsiTheme="minorHAnsi" w:cstheme="minorHAnsi"/>
        </w:rPr>
        <w:t>s</w:t>
      </w:r>
      <w:r w:rsidRPr="00F63AED">
        <w:rPr>
          <w:rFonts w:asciiTheme="minorHAnsi" w:hAnsiTheme="minorHAnsi" w:cstheme="minorHAnsi"/>
        </w:rPr>
        <w:t xml:space="preserve"> in Colorado are "…</w:t>
      </w:r>
      <w:r w:rsidR="00F1339F">
        <w:rPr>
          <w:rFonts w:asciiTheme="minorHAnsi" w:hAnsiTheme="minorHAnsi" w:cstheme="minorHAnsi"/>
        </w:rPr>
        <w:t> </w:t>
      </w:r>
      <w:r w:rsidRPr="00F63AED">
        <w:rPr>
          <w:rFonts w:asciiTheme="minorHAnsi" w:hAnsiTheme="minorHAnsi" w:cstheme="minorHAnsi"/>
        </w:rPr>
        <w:t xml:space="preserve">the gold standard, but not only that, we are a beacon of hope for rest of </w:t>
      </w:r>
      <w:r w:rsidRPr="007C4268">
        <w:rPr>
          <w:rFonts w:asciiTheme="minorHAnsi" w:hAnsiTheme="minorHAnsi" w:cstheme="minorHAnsi"/>
          <w:color w:val="000000" w:themeColor="text1"/>
        </w:rPr>
        <w:t>nation</w:t>
      </w:r>
      <w:r w:rsidR="00227315">
        <w:rPr>
          <w:rFonts w:asciiTheme="minorHAnsi" w:hAnsiTheme="minorHAnsi" w:cstheme="minorHAnsi"/>
          <w:color w:val="000000" w:themeColor="text1"/>
        </w:rPr>
        <w:t>.</w:t>
      </w:r>
      <w:r w:rsidRPr="007C4268">
        <w:rPr>
          <w:rFonts w:asciiTheme="minorHAnsi" w:hAnsiTheme="minorHAnsi" w:cstheme="minorHAnsi"/>
          <w:color w:val="000000" w:themeColor="text1"/>
        </w:rPr>
        <w:t>"</w:t>
      </w:r>
      <w:r w:rsidRPr="007C4268">
        <w:rPr>
          <w:rFonts w:asciiTheme="minorHAnsi" w:eastAsia="Calibri" w:hAnsiTheme="minorHAnsi" w:cstheme="minorHAnsi"/>
          <w:color w:val="000000" w:themeColor="text1"/>
          <w:vertAlign w:val="superscript"/>
        </w:rPr>
        <w:footnoteReference w:id="7"/>
      </w:r>
      <w:r w:rsidRPr="007C4268">
        <w:rPr>
          <w:rFonts w:asciiTheme="minorHAnsi" w:hAnsiTheme="minorHAnsi" w:cstheme="minorHAnsi"/>
          <w:color w:val="000000" w:themeColor="text1"/>
        </w:rPr>
        <w:t xml:space="preserve"> </w:t>
      </w:r>
      <w:r w:rsidR="00112675" w:rsidRPr="007C4268">
        <w:rPr>
          <w:rFonts w:asciiTheme="minorHAnsi" w:hAnsiTheme="minorHAnsi" w:cstheme="minorHAnsi"/>
          <w:color w:val="000000" w:themeColor="text1"/>
        </w:rPr>
        <w:t>However</w:t>
      </w:r>
      <w:r w:rsidR="00112675">
        <w:rPr>
          <w:rFonts w:asciiTheme="minorHAnsi" w:hAnsiTheme="minorHAnsi" w:cstheme="minorHAnsi"/>
        </w:rPr>
        <w:t xml:space="preserve">, </w:t>
      </w:r>
      <w:r w:rsidRPr="00F63AED">
        <w:rPr>
          <w:rFonts w:asciiTheme="minorHAnsi" w:hAnsiTheme="minorHAnsi" w:cstheme="minorHAnsi"/>
        </w:rPr>
        <w:t xml:space="preserve">Judicial Watch </w:t>
      </w:r>
      <w:r w:rsidR="00227315">
        <w:rPr>
          <w:rFonts w:asciiTheme="minorHAnsi" w:hAnsiTheme="minorHAnsi" w:cstheme="minorHAnsi"/>
        </w:rPr>
        <w:t xml:space="preserve">concludes </w:t>
      </w:r>
      <w:r w:rsidRPr="00F63AED">
        <w:rPr>
          <w:rFonts w:asciiTheme="minorHAnsi" w:hAnsiTheme="minorHAnsi" w:cstheme="minorHAnsi"/>
        </w:rPr>
        <w:t>that Colorado's elections are in the bottom tier, ranking 34th out of 50</w:t>
      </w:r>
      <w:r w:rsidR="00227315">
        <w:rPr>
          <w:rFonts w:asciiTheme="minorHAnsi" w:hAnsiTheme="minorHAnsi" w:cstheme="minorHAnsi"/>
        </w:rPr>
        <w:t xml:space="preserve"> states</w:t>
      </w:r>
      <w:r w:rsidRPr="00F63AED">
        <w:rPr>
          <w:rFonts w:asciiTheme="minorHAnsi" w:hAnsiTheme="minorHAnsi" w:cstheme="minorHAnsi"/>
        </w:rPr>
        <w:t xml:space="preserve">, of </w:t>
      </w:r>
      <w:r w:rsidR="00227315">
        <w:rPr>
          <w:rFonts w:asciiTheme="minorHAnsi" w:hAnsiTheme="minorHAnsi" w:cstheme="minorHAnsi"/>
        </w:rPr>
        <w:t xml:space="preserve">free and </w:t>
      </w:r>
      <w:r w:rsidRPr="00F63AED">
        <w:rPr>
          <w:rFonts w:asciiTheme="minorHAnsi" w:hAnsiTheme="minorHAnsi" w:cstheme="minorHAnsi"/>
        </w:rPr>
        <w:t>fair elections when judged on security and integrity</w:t>
      </w:r>
      <w:r w:rsidR="00227315">
        <w:rPr>
          <w:rFonts w:asciiTheme="minorHAnsi" w:hAnsiTheme="minorHAnsi" w:cstheme="minorHAnsi"/>
        </w:rPr>
        <w:t>.</w:t>
      </w:r>
      <w:r w:rsidRPr="00AD3C0C">
        <w:rPr>
          <w:rFonts w:asciiTheme="minorHAnsi" w:eastAsia="Calibri" w:hAnsiTheme="minorHAnsi" w:cstheme="minorHAnsi"/>
          <w:color w:val="auto"/>
          <w:vertAlign w:val="superscript"/>
        </w:rPr>
        <w:footnoteReference w:id="8"/>
      </w:r>
      <w:r w:rsidRPr="00F63AED">
        <w:rPr>
          <w:rFonts w:asciiTheme="minorHAnsi" w:hAnsiTheme="minorHAnsi" w:cstheme="minorHAnsi"/>
        </w:rPr>
        <w:t xml:space="preserve"> </w:t>
      </w:r>
      <w:r w:rsidR="00227315">
        <w:rPr>
          <w:rFonts w:asciiTheme="minorHAnsi" w:hAnsiTheme="minorHAnsi" w:cstheme="minorHAnsi"/>
        </w:rPr>
        <w:t xml:space="preserve">These perspectives cannot be reconciled; either one perspective is true, but not the other, or neither is true. </w:t>
      </w:r>
    </w:p>
    <w:p w14:paraId="723713A1" w14:textId="7EA43746" w:rsidR="00F1339F" w:rsidRPr="00F1339F" w:rsidRDefault="00227315" w:rsidP="006856C2">
      <w:pPr>
        <w:pStyle w:val="Body"/>
        <w:ind w:firstLine="720"/>
        <w:rPr>
          <w:rFonts w:asciiTheme="minorHAnsi" w:hAnsiTheme="minorHAnsi" w:cstheme="minorHAnsi"/>
        </w:rPr>
      </w:pPr>
      <w:r>
        <w:rPr>
          <w:rFonts w:asciiTheme="minorHAnsi" w:hAnsiTheme="minorHAnsi" w:cstheme="minorHAnsi"/>
        </w:rPr>
        <w:t xml:space="preserve">A logical approach and the </w:t>
      </w:r>
      <w:r w:rsidR="00BE010C">
        <w:rPr>
          <w:rFonts w:asciiTheme="minorHAnsi" w:hAnsiTheme="minorHAnsi" w:cstheme="minorHAnsi"/>
        </w:rPr>
        <w:t>standard wherever fiduciary duties are involved</w:t>
      </w:r>
      <w:r>
        <w:rPr>
          <w:rFonts w:asciiTheme="minorHAnsi" w:hAnsiTheme="minorHAnsi" w:cstheme="minorHAnsi"/>
        </w:rPr>
        <w:t xml:space="preserve"> would be to subject </w:t>
      </w:r>
      <w:r w:rsidR="006856C2">
        <w:rPr>
          <w:rFonts w:asciiTheme="minorHAnsi" w:hAnsiTheme="minorHAnsi" w:cstheme="minorHAnsi"/>
        </w:rPr>
        <w:t xml:space="preserve">Colorado's </w:t>
      </w:r>
      <w:r>
        <w:rPr>
          <w:rFonts w:asciiTheme="minorHAnsi" w:hAnsiTheme="minorHAnsi" w:cstheme="minorHAnsi"/>
        </w:rPr>
        <w:t>election system and elections to independent audit, free from conflict of interest.</w:t>
      </w:r>
      <w:r w:rsidR="00BE010C">
        <w:rPr>
          <w:rFonts w:asciiTheme="minorHAnsi" w:hAnsiTheme="minorHAnsi" w:cstheme="minorHAnsi"/>
        </w:rPr>
        <w:t xml:space="preserve"> The Secretary of </w:t>
      </w:r>
      <w:r w:rsidR="006856C2">
        <w:rPr>
          <w:rFonts w:asciiTheme="minorHAnsi" w:hAnsiTheme="minorHAnsi" w:cstheme="minorHAnsi"/>
        </w:rPr>
        <w:t xml:space="preserve">State's </w:t>
      </w:r>
      <w:r w:rsidR="00BE010C">
        <w:rPr>
          <w:rFonts w:asciiTheme="minorHAnsi" w:hAnsiTheme="minorHAnsi" w:cstheme="minorHAnsi"/>
        </w:rPr>
        <w:t>fiduciary duty is clarified in CRS 24-18-103</w:t>
      </w:r>
      <w:r w:rsidR="006856C2">
        <w:rPr>
          <w:rFonts w:asciiTheme="minorHAnsi" w:hAnsiTheme="minorHAnsi" w:cstheme="minorHAnsi"/>
        </w:rPr>
        <w:t>. B</w:t>
      </w:r>
      <w:r w:rsidR="00BE010C">
        <w:rPr>
          <w:rFonts w:asciiTheme="minorHAnsi" w:hAnsiTheme="minorHAnsi" w:cstheme="minorHAnsi"/>
        </w:rPr>
        <w:t xml:space="preserve">eing that the citizens of Colorado are sovereign, such that all Colorado state authority and power </w:t>
      </w:r>
      <w:r w:rsidR="00BE010C" w:rsidRPr="00F63AED">
        <w:rPr>
          <w:rFonts w:asciiTheme="minorHAnsi" w:hAnsiTheme="minorHAnsi" w:cstheme="minorHAnsi"/>
        </w:rPr>
        <w:t>is vested in and derived from the people</w:t>
      </w:r>
      <w:r w:rsidR="00BE010C">
        <w:rPr>
          <w:rFonts w:asciiTheme="minorHAnsi" w:hAnsiTheme="minorHAnsi" w:cstheme="minorHAnsi"/>
        </w:rPr>
        <w:t xml:space="preserve">, </w:t>
      </w:r>
      <w:r w:rsidR="00BE010C" w:rsidRPr="00F63AED">
        <w:rPr>
          <w:rFonts w:asciiTheme="minorHAnsi" w:hAnsiTheme="minorHAnsi" w:cstheme="minorHAnsi"/>
        </w:rPr>
        <w:t>founded upon their will</w:t>
      </w:r>
      <w:r w:rsidR="00BE010C">
        <w:rPr>
          <w:rFonts w:asciiTheme="minorHAnsi" w:hAnsiTheme="minorHAnsi" w:cstheme="minorHAnsi"/>
        </w:rPr>
        <w:t>,</w:t>
      </w:r>
      <w:r w:rsidR="00BE010C" w:rsidRPr="00F63AED">
        <w:rPr>
          <w:rFonts w:asciiTheme="minorHAnsi" w:hAnsiTheme="minorHAnsi" w:cstheme="minorHAnsi"/>
        </w:rPr>
        <w:t xml:space="preserve"> and instituted solely for the good of the whole</w:t>
      </w:r>
      <w:r w:rsidR="00BE010C">
        <w:rPr>
          <w:rFonts w:asciiTheme="minorHAnsi" w:hAnsiTheme="minorHAnsi" w:cstheme="minorHAnsi"/>
        </w:rPr>
        <w:t>, no public official can reasonably or legally claim any authority to limit their access or ability to demand and conduct that independent audit.</w:t>
      </w:r>
      <w:r>
        <w:rPr>
          <w:rFonts w:asciiTheme="minorHAnsi" w:hAnsiTheme="minorHAnsi" w:cstheme="minorHAnsi"/>
        </w:rPr>
        <w:t xml:space="preserve">  </w:t>
      </w:r>
    </w:p>
    <w:p w14:paraId="6046DCFC" w14:textId="170F0A1C" w:rsidR="002A39DF" w:rsidRDefault="00F1339F" w:rsidP="00F1339F">
      <w:pPr>
        <w:pStyle w:val="Body"/>
        <w:rPr>
          <w:rFonts w:asciiTheme="minorHAnsi" w:hAnsiTheme="minorHAnsi" w:cstheme="minorHAnsi"/>
        </w:rPr>
      </w:pPr>
      <w:r w:rsidRPr="00F1339F">
        <w:rPr>
          <w:rFonts w:asciiTheme="minorHAnsi" w:hAnsiTheme="minorHAnsi" w:cstheme="minorHAnsi"/>
        </w:rPr>
        <w:tab/>
        <w:t xml:space="preserve">In </w:t>
      </w:r>
      <w:r w:rsidR="005B58CD" w:rsidRPr="00F1339F">
        <w:rPr>
          <w:rFonts w:asciiTheme="minorHAnsi" w:hAnsiTheme="minorHAnsi" w:cstheme="minorHAnsi"/>
        </w:rPr>
        <w:t>December</w:t>
      </w:r>
      <w:r w:rsidRPr="00F1339F">
        <w:rPr>
          <w:rFonts w:asciiTheme="minorHAnsi" w:hAnsiTheme="minorHAnsi" w:cstheme="minorHAnsi"/>
        </w:rPr>
        <w:t xml:space="preserve"> 2020, several hundred </w:t>
      </w:r>
      <w:r w:rsidR="00227315">
        <w:rPr>
          <w:rFonts w:asciiTheme="minorHAnsi" w:hAnsiTheme="minorHAnsi" w:cstheme="minorHAnsi"/>
        </w:rPr>
        <w:t xml:space="preserve">Colorado </w:t>
      </w:r>
      <w:r w:rsidRPr="00F1339F">
        <w:rPr>
          <w:rFonts w:asciiTheme="minorHAnsi" w:hAnsiTheme="minorHAnsi" w:cstheme="minorHAnsi"/>
        </w:rPr>
        <w:t>citizens requested</w:t>
      </w:r>
      <w:r w:rsidR="006856C2">
        <w:rPr>
          <w:rFonts w:asciiTheme="minorHAnsi" w:hAnsiTheme="minorHAnsi" w:cstheme="minorHAnsi"/>
        </w:rPr>
        <w:t xml:space="preserve"> that an independent audit be conducted on Colorado's 2020 election through a petition of Colorado's General Assembly</w:t>
      </w:r>
      <w:r w:rsidRPr="00F1339F">
        <w:rPr>
          <w:rFonts w:asciiTheme="minorHAnsi" w:hAnsiTheme="minorHAnsi" w:cstheme="minorHAnsi"/>
        </w:rPr>
        <w:t>. The Legislative Audit Committee denied the audit</w:t>
      </w:r>
      <w:r w:rsidR="006856C2">
        <w:rPr>
          <w:rFonts w:asciiTheme="minorHAnsi" w:hAnsiTheme="minorHAnsi" w:cstheme="minorHAnsi"/>
        </w:rPr>
        <w:t xml:space="preserve"> and</w:t>
      </w:r>
      <w:r w:rsidR="00F7214E">
        <w:rPr>
          <w:rFonts w:asciiTheme="minorHAnsi" w:hAnsiTheme="minorHAnsi" w:cstheme="minorHAnsi"/>
        </w:rPr>
        <w:t>, further,</w:t>
      </w:r>
      <w:r w:rsidR="00BE010C">
        <w:rPr>
          <w:rFonts w:asciiTheme="minorHAnsi" w:hAnsiTheme="minorHAnsi" w:cstheme="minorHAnsi"/>
        </w:rPr>
        <w:t xml:space="preserve"> </w:t>
      </w:r>
      <w:r w:rsidR="00193C7C">
        <w:rPr>
          <w:rFonts w:asciiTheme="minorHAnsi" w:hAnsiTheme="minorHAnsi" w:cstheme="minorHAnsi"/>
        </w:rPr>
        <w:t xml:space="preserve">voted not </w:t>
      </w:r>
      <w:r w:rsidR="006856C2">
        <w:rPr>
          <w:rFonts w:asciiTheme="minorHAnsi" w:hAnsiTheme="minorHAnsi" w:cstheme="minorHAnsi"/>
        </w:rPr>
        <w:t>to</w:t>
      </w:r>
      <w:r w:rsidR="00193C7C">
        <w:rPr>
          <w:rFonts w:asciiTheme="minorHAnsi" w:hAnsiTheme="minorHAnsi" w:cstheme="minorHAnsi"/>
        </w:rPr>
        <w:t xml:space="preserve"> study whether an audit should be conducted</w:t>
      </w:r>
      <w:r w:rsidR="006856C2">
        <w:rPr>
          <w:rFonts w:asciiTheme="minorHAnsi" w:hAnsiTheme="minorHAnsi" w:cstheme="minorHAnsi"/>
        </w:rPr>
        <w:t xml:space="preserve">. </w:t>
      </w:r>
      <w:r w:rsidR="00F7214E">
        <w:rPr>
          <w:rFonts w:asciiTheme="minorHAnsi" w:hAnsiTheme="minorHAnsi" w:cstheme="minorHAnsi"/>
        </w:rPr>
        <w:t xml:space="preserve">That denial betrays their Constitutional obligation. </w:t>
      </w:r>
      <w:r w:rsidR="006856C2">
        <w:rPr>
          <w:rFonts w:asciiTheme="minorHAnsi" w:hAnsiTheme="minorHAnsi" w:cstheme="minorHAnsi"/>
        </w:rPr>
        <w:t>S</w:t>
      </w:r>
      <w:r w:rsidRPr="00F1339F">
        <w:rPr>
          <w:rFonts w:asciiTheme="minorHAnsi" w:hAnsiTheme="minorHAnsi" w:cstheme="minorHAnsi"/>
        </w:rPr>
        <w:t xml:space="preserve">ix months later (June 17, 2021), the Colorado Secretary of State created and enacted new </w:t>
      </w:r>
      <w:r w:rsidR="006856C2">
        <w:rPr>
          <w:rFonts w:asciiTheme="minorHAnsi" w:hAnsiTheme="minorHAnsi" w:cstheme="minorHAnsi"/>
        </w:rPr>
        <w:t>"</w:t>
      </w:r>
      <w:r w:rsidR="00BE010C">
        <w:rPr>
          <w:rFonts w:asciiTheme="minorHAnsi" w:hAnsiTheme="minorHAnsi" w:cstheme="minorHAnsi"/>
        </w:rPr>
        <w:t>emergency</w:t>
      </w:r>
      <w:r w:rsidR="006856C2">
        <w:rPr>
          <w:rFonts w:asciiTheme="minorHAnsi" w:hAnsiTheme="minorHAnsi" w:cstheme="minorHAnsi"/>
        </w:rPr>
        <w:t xml:space="preserve">" </w:t>
      </w:r>
      <w:r w:rsidR="0065648C">
        <w:rPr>
          <w:rFonts w:asciiTheme="minorHAnsi" w:hAnsiTheme="minorHAnsi" w:cstheme="minorHAnsi"/>
        </w:rPr>
        <w:t>election</w:t>
      </w:r>
      <w:r w:rsidR="0065648C" w:rsidRPr="00F1339F">
        <w:rPr>
          <w:rFonts w:asciiTheme="minorHAnsi" w:hAnsiTheme="minorHAnsi" w:cstheme="minorHAnsi"/>
        </w:rPr>
        <w:t xml:space="preserve"> </w:t>
      </w:r>
      <w:r w:rsidRPr="00F1339F">
        <w:rPr>
          <w:rFonts w:asciiTheme="minorHAnsi" w:hAnsiTheme="minorHAnsi" w:cstheme="minorHAnsi"/>
        </w:rPr>
        <w:t>rule</w:t>
      </w:r>
      <w:r w:rsidR="00BE010C">
        <w:rPr>
          <w:rFonts w:asciiTheme="minorHAnsi" w:hAnsiTheme="minorHAnsi" w:cstheme="minorHAnsi"/>
        </w:rPr>
        <w:t>s, including</w:t>
      </w:r>
      <w:r w:rsidRPr="00F1339F">
        <w:rPr>
          <w:rFonts w:asciiTheme="minorHAnsi" w:hAnsiTheme="minorHAnsi" w:cstheme="minorHAnsi"/>
        </w:rPr>
        <w:t xml:space="preserve"> prohibiting </w:t>
      </w:r>
      <w:r w:rsidRPr="00F1339F">
        <w:rPr>
          <w:rFonts w:asciiTheme="minorHAnsi" w:hAnsiTheme="minorHAnsi" w:cstheme="minorHAnsi"/>
        </w:rPr>
        <w:lastRenderedPageBreak/>
        <w:t>third-party</w:t>
      </w:r>
      <w:r w:rsidR="00227315">
        <w:rPr>
          <w:rFonts w:asciiTheme="minorHAnsi" w:hAnsiTheme="minorHAnsi" w:cstheme="minorHAnsi"/>
        </w:rPr>
        <w:t xml:space="preserve"> (independent)</w:t>
      </w:r>
      <w:r w:rsidRPr="00F1339F">
        <w:rPr>
          <w:rFonts w:asciiTheme="minorHAnsi" w:hAnsiTheme="minorHAnsi" w:cstheme="minorHAnsi"/>
        </w:rPr>
        <w:t xml:space="preserve"> audit</w:t>
      </w:r>
      <w:r w:rsidR="00227315">
        <w:rPr>
          <w:rFonts w:asciiTheme="minorHAnsi" w:hAnsiTheme="minorHAnsi" w:cstheme="minorHAnsi"/>
        </w:rPr>
        <w:t>s</w:t>
      </w:r>
      <w:r w:rsidRPr="00F1339F">
        <w:rPr>
          <w:rFonts w:asciiTheme="minorHAnsi" w:hAnsiTheme="minorHAnsi" w:cstheme="minorHAnsi"/>
        </w:rPr>
        <w:t>.</w:t>
      </w:r>
      <w:r>
        <w:rPr>
          <w:rStyle w:val="FootnoteReference"/>
          <w:rFonts w:asciiTheme="minorHAnsi" w:hAnsiTheme="minorHAnsi" w:cstheme="minorHAnsi"/>
        </w:rPr>
        <w:footnoteReference w:id="9"/>
      </w:r>
      <w:r w:rsidRPr="00F1339F">
        <w:rPr>
          <w:rFonts w:asciiTheme="minorHAnsi" w:hAnsiTheme="minorHAnsi" w:cstheme="minorHAnsi"/>
        </w:rPr>
        <w:t xml:space="preserve"> </w:t>
      </w:r>
      <w:r w:rsidR="00193C7C">
        <w:rPr>
          <w:rFonts w:asciiTheme="minorHAnsi" w:hAnsiTheme="minorHAnsi" w:cstheme="minorHAnsi"/>
        </w:rPr>
        <w:t xml:space="preserve">Over 1,900 citizens submitted written comments objecting to the </w:t>
      </w:r>
      <w:r w:rsidR="006856C2">
        <w:rPr>
          <w:rFonts w:asciiTheme="minorHAnsi" w:hAnsiTheme="minorHAnsi" w:cstheme="minorHAnsi"/>
        </w:rPr>
        <w:t xml:space="preserve">Secretary's </w:t>
      </w:r>
      <w:r w:rsidR="00193C7C">
        <w:rPr>
          <w:rFonts w:asciiTheme="minorHAnsi" w:hAnsiTheme="minorHAnsi" w:cstheme="minorHAnsi"/>
        </w:rPr>
        <w:t xml:space="preserve">new rules, </w:t>
      </w:r>
      <w:r w:rsidR="002A39DF">
        <w:rPr>
          <w:rFonts w:asciiTheme="minorHAnsi" w:hAnsiTheme="minorHAnsi" w:cstheme="minorHAnsi"/>
        </w:rPr>
        <w:t>with none supporting the new rules</w:t>
      </w:r>
      <w:r w:rsidR="006856C2">
        <w:rPr>
          <w:rFonts w:asciiTheme="minorHAnsi" w:hAnsiTheme="minorHAnsi" w:cstheme="minorHAnsi"/>
        </w:rPr>
        <w:t>. H</w:t>
      </w:r>
      <w:r w:rsidR="00193C7C">
        <w:rPr>
          <w:rFonts w:asciiTheme="minorHAnsi" w:hAnsiTheme="minorHAnsi" w:cstheme="minorHAnsi"/>
        </w:rPr>
        <w:t xml:space="preserve">undreds of citizens took the time to state their objections at an August 3, </w:t>
      </w:r>
      <w:proofErr w:type="gramStart"/>
      <w:r w:rsidR="00193C7C">
        <w:rPr>
          <w:rFonts w:asciiTheme="minorHAnsi" w:hAnsiTheme="minorHAnsi" w:cstheme="minorHAnsi"/>
        </w:rPr>
        <w:t>2021</w:t>
      </w:r>
      <w:proofErr w:type="gramEnd"/>
      <w:r w:rsidR="00193C7C">
        <w:rPr>
          <w:rFonts w:asciiTheme="minorHAnsi" w:hAnsiTheme="minorHAnsi" w:cstheme="minorHAnsi"/>
        </w:rPr>
        <w:t xml:space="preserve"> hearing required before permanent adoption of the </w:t>
      </w:r>
      <w:r w:rsidR="006856C2">
        <w:rPr>
          <w:rFonts w:asciiTheme="minorHAnsi" w:hAnsiTheme="minorHAnsi" w:cstheme="minorHAnsi"/>
        </w:rPr>
        <w:t>"</w:t>
      </w:r>
      <w:r w:rsidR="00193C7C">
        <w:rPr>
          <w:rFonts w:asciiTheme="minorHAnsi" w:hAnsiTheme="minorHAnsi" w:cstheme="minorHAnsi"/>
        </w:rPr>
        <w:t>emergency</w:t>
      </w:r>
      <w:r w:rsidR="006856C2">
        <w:rPr>
          <w:rFonts w:asciiTheme="minorHAnsi" w:hAnsiTheme="minorHAnsi" w:cstheme="minorHAnsi"/>
        </w:rPr>
        <w:t xml:space="preserve">" </w:t>
      </w:r>
      <w:r w:rsidR="00193C7C">
        <w:rPr>
          <w:rFonts w:asciiTheme="minorHAnsi" w:hAnsiTheme="minorHAnsi" w:cstheme="minorHAnsi"/>
        </w:rPr>
        <w:t>rules.</w:t>
      </w:r>
      <w:r w:rsidR="00193C7C">
        <w:rPr>
          <w:rStyle w:val="FootnoteReference"/>
          <w:rFonts w:asciiTheme="minorHAnsi" w:hAnsiTheme="minorHAnsi" w:cstheme="minorHAnsi"/>
        </w:rPr>
        <w:footnoteReference w:id="10"/>
      </w:r>
      <w:r w:rsidR="00193C7C">
        <w:rPr>
          <w:rFonts w:asciiTheme="minorHAnsi" w:hAnsiTheme="minorHAnsi" w:cstheme="minorHAnsi"/>
        </w:rPr>
        <w:t xml:space="preserve"> </w:t>
      </w:r>
      <w:r w:rsidR="00F7214E">
        <w:rPr>
          <w:rFonts w:asciiTheme="minorHAnsi" w:hAnsiTheme="minorHAnsi" w:cstheme="minorHAnsi"/>
        </w:rPr>
        <w:t xml:space="preserve">Those written comments and stated objections of citizens </w:t>
      </w:r>
      <w:r w:rsidR="00F00E41">
        <w:rPr>
          <w:rFonts w:asciiTheme="minorHAnsi" w:hAnsiTheme="minorHAnsi" w:cstheme="minorHAnsi"/>
        </w:rPr>
        <w:t xml:space="preserve">reflect their will, and their lack of consent for the Secretary’s rules.  </w:t>
      </w:r>
      <w:r w:rsidR="006856C2">
        <w:rPr>
          <w:rFonts w:asciiTheme="minorHAnsi" w:hAnsiTheme="minorHAnsi" w:cstheme="minorHAnsi"/>
        </w:rPr>
        <w:t>Colorado citizens never voted on this new rule to abridge citizens' authority. It was</w:t>
      </w:r>
      <w:r w:rsidRPr="00F1339F">
        <w:rPr>
          <w:rFonts w:asciiTheme="minorHAnsi" w:hAnsiTheme="minorHAnsi" w:cstheme="minorHAnsi"/>
        </w:rPr>
        <w:t xml:space="preserve"> enacted </w:t>
      </w:r>
      <w:r w:rsidR="006856C2">
        <w:rPr>
          <w:rFonts w:asciiTheme="minorHAnsi" w:hAnsiTheme="minorHAnsi" w:cstheme="minorHAnsi"/>
        </w:rPr>
        <w:t>by</w:t>
      </w:r>
      <w:r w:rsidRPr="00F1339F">
        <w:rPr>
          <w:rFonts w:asciiTheme="minorHAnsi" w:hAnsiTheme="minorHAnsi" w:cstheme="minorHAnsi"/>
        </w:rPr>
        <w:t xml:space="preserve"> the sole authority of the Secretary of State</w:t>
      </w:r>
      <w:r w:rsidR="00193C7C">
        <w:rPr>
          <w:rFonts w:asciiTheme="minorHAnsi" w:hAnsiTheme="minorHAnsi" w:cstheme="minorHAnsi"/>
        </w:rPr>
        <w:t>, with the blessing of the Colorado Attorney General</w:t>
      </w:r>
      <w:r w:rsidRPr="00F1339F">
        <w:rPr>
          <w:rFonts w:asciiTheme="minorHAnsi" w:hAnsiTheme="minorHAnsi" w:cstheme="minorHAnsi"/>
        </w:rPr>
        <w:t xml:space="preserve">. </w:t>
      </w:r>
    </w:p>
    <w:p w14:paraId="175B4008" w14:textId="1B9470B7" w:rsidR="002A39DF" w:rsidRDefault="00F1339F" w:rsidP="006856C2">
      <w:pPr>
        <w:pStyle w:val="Body"/>
        <w:ind w:firstLine="720"/>
        <w:rPr>
          <w:rFonts w:asciiTheme="minorHAnsi" w:hAnsiTheme="minorHAnsi" w:cstheme="minorHAnsi"/>
        </w:rPr>
      </w:pPr>
      <w:r w:rsidRPr="00F1339F">
        <w:rPr>
          <w:rFonts w:asciiTheme="minorHAnsi" w:hAnsiTheme="minorHAnsi" w:cstheme="minorHAnsi"/>
        </w:rPr>
        <w:t>With</w:t>
      </w:r>
      <w:r w:rsidR="002A39DF">
        <w:rPr>
          <w:rFonts w:asciiTheme="minorHAnsi" w:hAnsiTheme="minorHAnsi" w:cstheme="minorHAnsi"/>
        </w:rPr>
        <w:t xml:space="preserve"> no independent audit of </w:t>
      </w:r>
      <w:r w:rsidR="006856C2">
        <w:rPr>
          <w:rFonts w:asciiTheme="minorHAnsi" w:hAnsiTheme="minorHAnsi" w:cstheme="minorHAnsi"/>
        </w:rPr>
        <w:t xml:space="preserve">Colorado's </w:t>
      </w:r>
      <w:r w:rsidR="002A39DF">
        <w:rPr>
          <w:rFonts w:asciiTheme="minorHAnsi" w:hAnsiTheme="minorHAnsi" w:cstheme="minorHAnsi"/>
        </w:rPr>
        <w:t>elections or</w:t>
      </w:r>
      <w:r w:rsidRPr="00F1339F">
        <w:rPr>
          <w:rFonts w:asciiTheme="minorHAnsi" w:hAnsiTheme="minorHAnsi" w:cstheme="minorHAnsi"/>
        </w:rPr>
        <w:t xml:space="preserve"> election system</w:t>
      </w:r>
      <w:r w:rsidR="002A39DF">
        <w:rPr>
          <w:rFonts w:asciiTheme="minorHAnsi" w:hAnsiTheme="minorHAnsi" w:cstheme="minorHAnsi"/>
        </w:rPr>
        <w:t>, and a new rule prohibiting independent audits</w:t>
      </w:r>
      <w:r w:rsidRPr="00F1339F">
        <w:rPr>
          <w:rFonts w:asciiTheme="minorHAnsi" w:hAnsiTheme="minorHAnsi" w:cstheme="minorHAnsi"/>
        </w:rPr>
        <w:t xml:space="preserve">, </w:t>
      </w:r>
      <w:r w:rsidR="006856C2">
        <w:rPr>
          <w:rFonts w:asciiTheme="minorHAnsi" w:hAnsiTheme="minorHAnsi" w:cstheme="minorHAnsi"/>
        </w:rPr>
        <w:t>Colorado'</w:t>
      </w:r>
      <w:r w:rsidR="002A39DF">
        <w:rPr>
          <w:rFonts w:asciiTheme="minorHAnsi" w:hAnsiTheme="minorHAnsi" w:cstheme="minorHAnsi"/>
        </w:rPr>
        <w:t>s</w:t>
      </w:r>
      <w:r w:rsidR="002A39DF" w:rsidRPr="00F1339F">
        <w:rPr>
          <w:rFonts w:asciiTheme="minorHAnsi" w:hAnsiTheme="minorHAnsi" w:cstheme="minorHAnsi"/>
        </w:rPr>
        <w:t xml:space="preserve"> </w:t>
      </w:r>
      <w:r w:rsidR="006856C2">
        <w:rPr>
          <w:rFonts w:asciiTheme="minorHAnsi" w:hAnsiTheme="minorHAnsi" w:cstheme="minorHAnsi"/>
        </w:rPr>
        <w:t>"</w:t>
      </w:r>
      <w:r w:rsidRPr="00F1339F">
        <w:rPr>
          <w:rFonts w:asciiTheme="minorHAnsi" w:hAnsiTheme="minorHAnsi" w:cstheme="minorHAnsi"/>
        </w:rPr>
        <w:t>gold standard</w:t>
      </w:r>
      <w:r w:rsidR="006856C2">
        <w:rPr>
          <w:rFonts w:asciiTheme="minorHAnsi" w:hAnsiTheme="minorHAnsi" w:cstheme="minorHAnsi"/>
        </w:rPr>
        <w:t>"</w:t>
      </w:r>
      <w:r w:rsidR="006856C2" w:rsidRPr="00F1339F">
        <w:rPr>
          <w:rFonts w:asciiTheme="minorHAnsi" w:hAnsiTheme="minorHAnsi" w:cstheme="minorHAnsi"/>
        </w:rPr>
        <w:t xml:space="preserve"> </w:t>
      </w:r>
      <w:r w:rsidRPr="00F1339F">
        <w:rPr>
          <w:rFonts w:asciiTheme="minorHAnsi" w:hAnsiTheme="minorHAnsi" w:cstheme="minorHAnsi"/>
        </w:rPr>
        <w:t xml:space="preserve">election system is merely an </w:t>
      </w:r>
      <w:r w:rsidR="008F646F">
        <w:rPr>
          <w:rFonts w:asciiTheme="minorHAnsi" w:hAnsiTheme="minorHAnsi" w:cstheme="minorHAnsi"/>
        </w:rPr>
        <w:t>unsubstantiated</w:t>
      </w:r>
      <w:r w:rsidR="002A39DF">
        <w:rPr>
          <w:rFonts w:asciiTheme="minorHAnsi" w:hAnsiTheme="minorHAnsi" w:cstheme="minorHAnsi"/>
        </w:rPr>
        <w:t xml:space="preserve">, </w:t>
      </w:r>
      <w:r w:rsidRPr="00F1339F">
        <w:rPr>
          <w:rFonts w:asciiTheme="minorHAnsi" w:hAnsiTheme="minorHAnsi" w:cstheme="minorHAnsi"/>
        </w:rPr>
        <w:t>unverifiable claim.</w:t>
      </w:r>
      <w:r w:rsidR="00112675">
        <w:rPr>
          <w:rFonts w:asciiTheme="minorHAnsi" w:hAnsiTheme="minorHAnsi" w:cstheme="minorHAnsi"/>
        </w:rPr>
        <w:t xml:space="preserve"> </w:t>
      </w:r>
      <w:r w:rsidR="002A39DF" w:rsidRPr="00F63AED">
        <w:rPr>
          <w:rFonts w:asciiTheme="minorHAnsi" w:hAnsiTheme="minorHAnsi" w:cstheme="minorHAnsi"/>
        </w:rPr>
        <w:t>No</w:t>
      </w:r>
      <w:r w:rsidR="002A39DF">
        <w:rPr>
          <w:rFonts w:asciiTheme="minorHAnsi" w:hAnsiTheme="minorHAnsi" w:cstheme="minorHAnsi"/>
        </w:rPr>
        <w:t>r</w:t>
      </w:r>
      <w:r w:rsidR="002A39DF" w:rsidRPr="00F63AED">
        <w:rPr>
          <w:rFonts w:asciiTheme="minorHAnsi" w:hAnsiTheme="minorHAnsi" w:cstheme="minorHAnsi"/>
        </w:rPr>
        <w:t xml:space="preserve"> are </w:t>
      </w:r>
      <w:r w:rsidR="00F00E41">
        <w:rPr>
          <w:rFonts w:asciiTheme="minorHAnsi" w:hAnsiTheme="minorHAnsi" w:cstheme="minorHAnsi"/>
        </w:rPr>
        <w:t xml:space="preserve">Colorado </w:t>
      </w:r>
      <w:r w:rsidR="006856C2" w:rsidRPr="00F63AED">
        <w:rPr>
          <w:rFonts w:asciiTheme="minorHAnsi" w:hAnsiTheme="minorHAnsi" w:cstheme="minorHAnsi"/>
        </w:rPr>
        <w:t>citizens</w:t>
      </w:r>
      <w:r w:rsidR="006856C2">
        <w:rPr>
          <w:rFonts w:asciiTheme="minorHAnsi" w:hAnsiTheme="minorHAnsi" w:cstheme="minorHAnsi"/>
        </w:rPr>
        <w:t xml:space="preserve">' </w:t>
      </w:r>
      <w:r w:rsidR="002A39DF">
        <w:rPr>
          <w:rFonts w:asciiTheme="minorHAnsi" w:hAnsiTheme="minorHAnsi" w:cstheme="minorHAnsi"/>
        </w:rPr>
        <w:t xml:space="preserve">concerns </w:t>
      </w:r>
      <w:r w:rsidR="00F00E41">
        <w:rPr>
          <w:rFonts w:asciiTheme="minorHAnsi" w:hAnsiTheme="minorHAnsi" w:cstheme="minorHAnsi"/>
        </w:rPr>
        <w:t>unique</w:t>
      </w:r>
      <w:r w:rsidR="002A39DF">
        <w:rPr>
          <w:rFonts w:asciiTheme="minorHAnsi" w:hAnsiTheme="minorHAnsi" w:cstheme="minorHAnsi"/>
        </w:rPr>
        <w:t>;</w:t>
      </w:r>
      <w:r w:rsidR="006856C2">
        <w:rPr>
          <w:rFonts w:asciiTheme="minorHAnsi" w:hAnsiTheme="minorHAnsi" w:cstheme="minorHAnsi"/>
        </w:rPr>
        <w:t xml:space="preserve"> </w:t>
      </w:r>
      <w:r w:rsidR="002A39DF">
        <w:rPr>
          <w:rFonts w:asciiTheme="minorHAnsi" w:hAnsiTheme="minorHAnsi" w:cstheme="minorHAnsi"/>
        </w:rPr>
        <w:t>a</w:t>
      </w:r>
      <w:r w:rsidR="002A39DF" w:rsidRPr="00F63AED">
        <w:rPr>
          <w:rFonts w:asciiTheme="minorHAnsi" w:hAnsiTheme="minorHAnsi" w:cstheme="minorHAnsi"/>
        </w:rPr>
        <w:t>n October 2021</w:t>
      </w:r>
      <w:r w:rsidR="006856C2">
        <w:rPr>
          <w:rFonts w:asciiTheme="minorHAnsi" w:hAnsiTheme="minorHAnsi" w:cstheme="minorHAnsi"/>
        </w:rPr>
        <w:t xml:space="preserve"> </w:t>
      </w:r>
      <w:r w:rsidR="002A39DF" w:rsidRPr="00F63AED">
        <w:rPr>
          <w:rFonts w:asciiTheme="minorHAnsi" w:hAnsiTheme="minorHAnsi" w:cstheme="minorHAnsi"/>
        </w:rPr>
        <w:t xml:space="preserve">Rasmussen Reports survey showed that 56% of the </w:t>
      </w:r>
      <w:r w:rsidR="002A39DF">
        <w:rPr>
          <w:rFonts w:asciiTheme="minorHAnsi" w:hAnsiTheme="minorHAnsi" w:cstheme="minorHAnsi"/>
        </w:rPr>
        <w:t>U</w:t>
      </w:r>
      <w:r w:rsidR="006856C2">
        <w:rPr>
          <w:rFonts w:asciiTheme="minorHAnsi" w:hAnsiTheme="minorHAnsi" w:cstheme="minorHAnsi"/>
        </w:rPr>
        <w:t>S</w:t>
      </w:r>
      <w:r w:rsidR="002A39DF">
        <w:rPr>
          <w:rFonts w:asciiTheme="minorHAnsi" w:hAnsiTheme="minorHAnsi" w:cstheme="minorHAnsi"/>
        </w:rPr>
        <w:t xml:space="preserve"> </w:t>
      </w:r>
      <w:r w:rsidR="002A39DF" w:rsidRPr="00F63AED">
        <w:rPr>
          <w:rFonts w:asciiTheme="minorHAnsi" w:hAnsiTheme="minorHAnsi" w:cstheme="minorHAnsi"/>
        </w:rPr>
        <w:t>population</w:t>
      </w:r>
      <w:r w:rsidR="002A39DF" w:rsidRPr="00F63AED">
        <w:rPr>
          <w:rFonts w:asciiTheme="minorHAnsi" w:hAnsiTheme="minorHAnsi" w:cstheme="minorHAnsi"/>
          <w:vertAlign w:val="superscript"/>
        </w:rPr>
        <w:footnoteReference w:id="11"/>
      </w:r>
      <w:r w:rsidR="002A39DF" w:rsidRPr="00F63AED">
        <w:rPr>
          <w:rFonts w:asciiTheme="minorHAnsi" w:hAnsiTheme="minorHAnsi" w:cstheme="minorHAnsi"/>
        </w:rPr>
        <w:t xml:space="preserve"> question the integrity of the November 3, </w:t>
      </w:r>
      <w:proofErr w:type="gramStart"/>
      <w:r w:rsidR="002A39DF" w:rsidRPr="00F63AED">
        <w:rPr>
          <w:rFonts w:asciiTheme="minorHAnsi" w:hAnsiTheme="minorHAnsi" w:cstheme="minorHAnsi"/>
        </w:rPr>
        <w:t>2020</w:t>
      </w:r>
      <w:proofErr w:type="gramEnd"/>
      <w:r w:rsidR="002A39DF" w:rsidRPr="00F63AED">
        <w:rPr>
          <w:rFonts w:asciiTheme="minorHAnsi" w:hAnsiTheme="minorHAnsi" w:cstheme="minorHAnsi"/>
        </w:rPr>
        <w:t xml:space="preserve"> election. Any claim </w:t>
      </w:r>
      <w:r w:rsidR="006856C2">
        <w:rPr>
          <w:rFonts w:asciiTheme="minorHAnsi" w:hAnsiTheme="minorHAnsi" w:cstheme="minorHAnsi"/>
        </w:rPr>
        <w:t>about</w:t>
      </w:r>
      <w:r w:rsidR="002A39DF" w:rsidRPr="00F63AED">
        <w:rPr>
          <w:rFonts w:asciiTheme="minorHAnsi" w:hAnsiTheme="minorHAnsi" w:cstheme="minorHAnsi"/>
        </w:rPr>
        <w:t xml:space="preserve"> the standards of </w:t>
      </w:r>
      <w:r w:rsidR="006856C2" w:rsidRPr="00F63AED">
        <w:rPr>
          <w:rFonts w:asciiTheme="minorHAnsi" w:hAnsiTheme="minorHAnsi" w:cstheme="minorHAnsi"/>
        </w:rPr>
        <w:t>Colorado</w:t>
      </w:r>
      <w:r w:rsidR="006856C2">
        <w:rPr>
          <w:rFonts w:asciiTheme="minorHAnsi" w:hAnsiTheme="minorHAnsi" w:cstheme="minorHAnsi"/>
        </w:rPr>
        <w:t>'</w:t>
      </w:r>
      <w:r w:rsidR="006856C2" w:rsidRPr="00F63AED">
        <w:rPr>
          <w:rFonts w:asciiTheme="minorHAnsi" w:hAnsiTheme="minorHAnsi" w:cstheme="minorHAnsi"/>
        </w:rPr>
        <w:t xml:space="preserve">s </w:t>
      </w:r>
      <w:r w:rsidR="002A39DF" w:rsidRPr="00F63AED">
        <w:rPr>
          <w:rFonts w:asciiTheme="minorHAnsi" w:hAnsiTheme="minorHAnsi" w:cstheme="minorHAnsi"/>
        </w:rPr>
        <w:t xml:space="preserve">election practices, whether purporting the strengths or weaknesses therein, should be backed by evidence. </w:t>
      </w:r>
      <w:r w:rsidR="006856C2">
        <w:rPr>
          <w:rFonts w:asciiTheme="minorHAnsi" w:hAnsiTheme="minorHAnsi" w:cstheme="minorHAnsi"/>
        </w:rPr>
        <w:t>Voters must</w:t>
      </w:r>
      <w:r w:rsidR="002A39DF">
        <w:rPr>
          <w:rFonts w:asciiTheme="minorHAnsi" w:hAnsiTheme="minorHAnsi" w:cstheme="minorHAnsi"/>
        </w:rPr>
        <w:t xml:space="preserve"> have confidence in the election system</w:t>
      </w:r>
      <w:r w:rsidR="006856C2">
        <w:rPr>
          <w:rFonts w:asciiTheme="minorHAnsi" w:hAnsiTheme="minorHAnsi" w:cstheme="minorHAnsi"/>
        </w:rPr>
        <w:t>, and it can be restored with transparency and unbiased investigations</w:t>
      </w:r>
      <w:r w:rsidR="002A39DF" w:rsidRPr="00F63AED">
        <w:rPr>
          <w:rFonts w:asciiTheme="minorHAnsi" w:hAnsiTheme="minorHAnsi" w:cstheme="minorHAnsi"/>
        </w:rPr>
        <w:t>.</w:t>
      </w:r>
      <w:r w:rsidR="002A39DF">
        <w:rPr>
          <w:rFonts w:asciiTheme="minorHAnsi" w:hAnsiTheme="minorHAnsi" w:cstheme="minorHAnsi"/>
        </w:rPr>
        <w:t xml:space="preserve"> </w:t>
      </w:r>
    </w:p>
    <w:p w14:paraId="1F2A44E5" w14:textId="166B8B02" w:rsidR="003978AA" w:rsidRPr="00F63AED" w:rsidRDefault="00183EB2" w:rsidP="006856C2">
      <w:pPr>
        <w:pStyle w:val="Body"/>
        <w:ind w:firstLine="720"/>
        <w:rPr>
          <w:rFonts w:asciiTheme="minorHAnsi" w:hAnsiTheme="minorHAnsi" w:cstheme="minorHAnsi"/>
        </w:rPr>
      </w:pPr>
      <w:r w:rsidRPr="00183EB2">
        <w:rPr>
          <w:rFonts w:asciiTheme="minorHAnsi" w:hAnsiTheme="minorHAnsi" w:cstheme="minorHAnsi"/>
        </w:rPr>
        <w:t xml:space="preserve">It is the People who have </w:t>
      </w:r>
      <w:r w:rsidR="00D24DC3">
        <w:rPr>
          <w:rFonts w:asciiTheme="minorHAnsi" w:hAnsiTheme="minorHAnsi" w:cstheme="minorHAnsi"/>
        </w:rPr>
        <w:t>full and unrestricted</w:t>
      </w:r>
      <w:r w:rsidRPr="00183EB2">
        <w:rPr>
          <w:rFonts w:asciiTheme="minorHAnsi" w:hAnsiTheme="minorHAnsi" w:cstheme="minorHAnsi"/>
        </w:rPr>
        <w:t xml:space="preserve"> Constitutional rights to transparency and integrity in their elections and it is not subject to arbitrary abridgment by the Secretary of State. Many of the Colorado citizens who had petitioned the General Assembly and objected to the Secretary of State's rules, joined </w:t>
      </w:r>
      <w:proofErr w:type="gramStart"/>
      <w:r w:rsidRPr="00183EB2">
        <w:rPr>
          <w:rFonts w:asciiTheme="minorHAnsi" w:hAnsiTheme="minorHAnsi" w:cstheme="minorHAnsi"/>
        </w:rPr>
        <w:t>efforts</w:t>
      </w:r>
      <w:proofErr w:type="gramEnd"/>
      <w:r w:rsidRPr="00183EB2">
        <w:rPr>
          <w:rFonts w:asciiTheme="minorHAnsi" w:hAnsiTheme="minorHAnsi" w:cstheme="minorHAnsi"/>
        </w:rPr>
        <w:t xml:space="preserve"> and launched an independent canvass of Colorado's November 2020 election. Their coalition of several hundred citizens, from all backgrounds, expertise, and political affiliations, was met with unfair and inaccurate </w:t>
      </w:r>
      <w:r>
        <w:rPr>
          <w:rFonts w:asciiTheme="minorHAnsi" w:hAnsiTheme="minorHAnsi" w:cstheme="minorHAnsi"/>
        </w:rPr>
        <w:t xml:space="preserve">disparagement </w:t>
      </w:r>
      <w:r w:rsidR="003E7531">
        <w:rPr>
          <w:rFonts w:asciiTheme="minorHAnsi" w:hAnsiTheme="minorHAnsi" w:cstheme="minorHAnsi"/>
        </w:rPr>
        <w:t>by the Secretary of State</w:t>
      </w:r>
      <w:r w:rsidR="006856C2">
        <w:rPr>
          <w:rFonts w:asciiTheme="minorHAnsi" w:hAnsiTheme="minorHAnsi" w:cstheme="minorHAnsi"/>
        </w:rPr>
        <w:t>.</w:t>
      </w:r>
      <w:r w:rsidR="003E7531">
        <w:rPr>
          <w:rStyle w:val="FootnoteReference"/>
          <w:rFonts w:asciiTheme="minorHAnsi" w:hAnsiTheme="minorHAnsi" w:cstheme="minorHAnsi"/>
        </w:rPr>
        <w:footnoteReference w:id="12"/>
      </w:r>
      <w:r w:rsidR="003E7531">
        <w:rPr>
          <w:rFonts w:asciiTheme="minorHAnsi" w:hAnsiTheme="minorHAnsi" w:cstheme="minorHAnsi"/>
        </w:rPr>
        <w:t xml:space="preserve"> </w:t>
      </w:r>
      <w:r w:rsidRPr="00183EB2">
        <w:rPr>
          <w:rFonts w:asciiTheme="minorHAnsi" w:hAnsiTheme="minorHAnsi" w:cstheme="minorHAnsi"/>
        </w:rPr>
        <w:t xml:space="preserve">Despite this opposition, the citizens took on the responsibilities that the public officials refused to do, and they completed the canvass and summarized their findings. </w:t>
      </w:r>
      <w:r w:rsidR="003E7531">
        <w:rPr>
          <w:rFonts w:asciiTheme="minorHAnsi" w:hAnsiTheme="minorHAnsi" w:cstheme="minorHAnsi"/>
        </w:rPr>
        <w:t xml:space="preserve"> This</w:t>
      </w:r>
      <w:r w:rsidR="006856C2">
        <w:rPr>
          <w:rFonts w:asciiTheme="minorHAnsi" w:hAnsiTheme="minorHAnsi" w:cstheme="minorHAnsi"/>
        </w:rPr>
        <w:t xml:space="preserve"> report</w:t>
      </w:r>
      <w:r w:rsidR="003E7531">
        <w:rPr>
          <w:rFonts w:asciiTheme="minorHAnsi" w:hAnsiTheme="minorHAnsi" w:cstheme="minorHAnsi"/>
        </w:rPr>
        <w:t xml:space="preserve"> is the </w:t>
      </w:r>
      <w:r w:rsidR="006856C2">
        <w:rPr>
          <w:rFonts w:asciiTheme="minorHAnsi" w:hAnsiTheme="minorHAnsi" w:cstheme="minorHAnsi"/>
        </w:rPr>
        <w:t xml:space="preserve">citizens' </w:t>
      </w:r>
      <w:r w:rsidR="003E7531">
        <w:rPr>
          <w:rFonts w:asciiTheme="minorHAnsi" w:hAnsiTheme="minorHAnsi" w:cstheme="minorHAnsi"/>
        </w:rPr>
        <w:t xml:space="preserve">report. </w:t>
      </w:r>
      <w:r w:rsidR="006856C2">
        <w:rPr>
          <w:rFonts w:asciiTheme="minorHAnsi" w:hAnsiTheme="minorHAnsi" w:cstheme="minorHAnsi"/>
        </w:rPr>
        <w:tab/>
      </w:r>
    </w:p>
    <w:p w14:paraId="6166A510" w14:textId="7E18EA61" w:rsidR="003978AA" w:rsidRPr="00F63AED" w:rsidRDefault="00EE7859" w:rsidP="00F74010">
      <w:pPr>
        <w:pStyle w:val="Body"/>
        <w:ind w:firstLine="720"/>
        <w:rPr>
          <w:rFonts w:asciiTheme="minorHAnsi" w:hAnsiTheme="minorHAnsi" w:cstheme="minorHAnsi"/>
          <w:i/>
          <w:iCs/>
        </w:rPr>
      </w:pPr>
      <w:r w:rsidRPr="00F63AED">
        <w:rPr>
          <w:rFonts w:asciiTheme="minorHAnsi" w:hAnsiTheme="minorHAnsi" w:cstheme="minorHAnsi"/>
        </w:rPr>
        <w:t xml:space="preserve">This report </w:t>
      </w:r>
      <w:r w:rsidR="00CD29E7">
        <w:rPr>
          <w:rFonts w:asciiTheme="minorHAnsi" w:hAnsiTheme="minorHAnsi" w:cstheme="minorHAnsi"/>
        </w:rPr>
        <w:t>details</w:t>
      </w:r>
      <w:r w:rsidR="00CD29E7" w:rsidRPr="00F63AED">
        <w:rPr>
          <w:rFonts w:asciiTheme="minorHAnsi" w:hAnsiTheme="minorHAnsi" w:cstheme="minorHAnsi"/>
        </w:rPr>
        <w:t xml:space="preserve"> </w:t>
      </w:r>
      <w:r w:rsidRPr="00F63AED">
        <w:rPr>
          <w:rFonts w:asciiTheme="minorHAnsi" w:hAnsiTheme="minorHAnsi" w:cstheme="minorHAnsi"/>
        </w:rPr>
        <w:t>the methodology</w:t>
      </w:r>
      <w:r w:rsidR="00CD29E7">
        <w:rPr>
          <w:rFonts w:asciiTheme="minorHAnsi" w:hAnsiTheme="minorHAnsi" w:cstheme="minorHAnsi"/>
        </w:rPr>
        <w:t xml:space="preserve"> used</w:t>
      </w:r>
      <w:r w:rsidRPr="00F63AED">
        <w:rPr>
          <w:rFonts w:asciiTheme="minorHAnsi" w:hAnsiTheme="minorHAnsi" w:cstheme="minorHAnsi"/>
        </w:rPr>
        <w:t xml:space="preserve"> </w:t>
      </w:r>
      <w:r w:rsidR="00CD29E7">
        <w:rPr>
          <w:rFonts w:asciiTheme="minorHAnsi" w:hAnsiTheme="minorHAnsi" w:cstheme="minorHAnsi"/>
        </w:rPr>
        <w:t>in</w:t>
      </w:r>
      <w:r w:rsidR="00CD29E7" w:rsidRPr="00F63AED">
        <w:rPr>
          <w:rFonts w:asciiTheme="minorHAnsi" w:hAnsiTheme="minorHAnsi" w:cstheme="minorHAnsi"/>
        </w:rPr>
        <w:t xml:space="preserve"> </w:t>
      </w:r>
      <w:r w:rsidRPr="00F63AED">
        <w:rPr>
          <w:rFonts w:asciiTheme="minorHAnsi" w:hAnsiTheme="minorHAnsi" w:cstheme="minorHAnsi"/>
        </w:rPr>
        <w:t>canvassing, precinct selection</w:t>
      </w:r>
      <w:r w:rsidR="006C6004" w:rsidRPr="00F63AED">
        <w:rPr>
          <w:rFonts w:asciiTheme="minorHAnsi" w:hAnsiTheme="minorHAnsi" w:cstheme="minorHAnsi"/>
        </w:rPr>
        <w:t xml:space="preserve"> (i</w:t>
      </w:r>
      <w:r w:rsidR="00471499">
        <w:rPr>
          <w:rFonts w:asciiTheme="minorHAnsi" w:hAnsiTheme="minorHAnsi" w:cstheme="minorHAnsi"/>
        </w:rPr>
        <w:t>.</w:t>
      </w:r>
      <w:r w:rsidR="006C6004" w:rsidRPr="00F63AED">
        <w:rPr>
          <w:rFonts w:asciiTheme="minorHAnsi" w:hAnsiTheme="minorHAnsi" w:cstheme="minorHAnsi"/>
        </w:rPr>
        <w:t>e</w:t>
      </w:r>
      <w:r w:rsidR="00471499">
        <w:rPr>
          <w:rFonts w:asciiTheme="minorHAnsi" w:hAnsiTheme="minorHAnsi" w:cstheme="minorHAnsi"/>
        </w:rPr>
        <w:t>.</w:t>
      </w:r>
      <w:r w:rsidR="006856C2">
        <w:rPr>
          <w:rFonts w:asciiTheme="minorHAnsi" w:hAnsiTheme="minorHAnsi" w:cstheme="minorHAnsi"/>
        </w:rPr>
        <w:t>,</w:t>
      </w:r>
      <w:r w:rsidR="006C6004" w:rsidRPr="00F63AED">
        <w:rPr>
          <w:rFonts w:asciiTheme="minorHAnsi" w:hAnsiTheme="minorHAnsi" w:cstheme="minorHAnsi"/>
        </w:rPr>
        <w:t xml:space="preserve"> </w:t>
      </w:r>
      <w:r w:rsidR="00F00E41">
        <w:rPr>
          <w:rFonts w:asciiTheme="minorHAnsi" w:hAnsiTheme="minorHAnsi" w:cstheme="minorHAnsi"/>
        </w:rPr>
        <w:t>“</w:t>
      </w:r>
      <w:r w:rsidR="006C6004" w:rsidRPr="00F63AED">
        <w:rPr>
          <w:rFonts w:asciiTheme="minorHAnsi" w:hAnsiTheme="minorHAnsi" w:cstheme="minorHAnsi"/>
        </w:rPr>
        <w:t>population</w:t>
      </w:r>
      <w:r w:rsidR="00F00E41">
        <w:rPr>
          <w:rFonts w:asciiTheme="minorHAnsi" w:hAnsiTheme="minorHAnsi" w:cstheme="minorHAnsi"/>
        </w:rPr>
        <w:t>”</w:t>
      </w:r>
      <w:r w:rsidR="006C6004" w:rsidRPr="00F63AED">
        <w:rPr>
          <w:rFonts w:asciiTheme="minorHAnsi" w:hAnsiTheme="minorHAnsi" w:cstheme="minorHAnsi"/>
        </w:rPr>
        <w:t>)</w:t>
      </w:r>
      <w:r w:rsidRPr="00F63AED">
        <w:rPr>
          <w:rFonts w:asciiTheme="minorHAnsi" w:hAnsiTheme="minorHAnsi" w:cstheme="minorHAnsi"/>
        </w:rPr>
        <w:t xml:space="preserve">, statistical analysis, and the </w:t>
      </w:r>
      <w:r w:rsidR="00CD29E7">
        <w:rPr>
          <w:rFonts w:asciiTheme="minorHAnsi" w:hAnsiTheme="minorHAnsi" w:cstheme="minorHAnsi"/>
        </w:rPr>
        <w:t xml:space="preserve">overall </w:t>
      </w:r>
      <w:r w:rsidRPr="00F63AED">
        <w:rPr>
          <w:rFonts w:asciiTheme="minorHAnsi" w:hAnsiTheme="minorHAnsi" w:cstheme="minorHAnsi"/>
        </w:rPr>
        <w:t xml:space="preserve">findings </w:t>
      </w:r>
      <w:r w:rsidR="00CD29E7">
        <w:rPr>
          <w:rFonts w:asciiTheme="minorHAnsi" w:hAnsiTheme="minorHAnsi" w:cstheme="minorHAnsi"/>
        </w:rPr>
        <w:t>pertaining to the</w:t>
      </w:r>
      <w:r w:rsidR="00CD29E7" w:rsidRPr="00F63AED">
        <w:rPr>
          <w:rFonts w:asciiTheme="minorHAnsi" w:hAnsiTheme="minorHAnsi" w:cstheme="minorHAnsi"/>
        </w:rPr>
        <w:t xml:space="preserve"> </w:t>
      </w:r>
      <w:r w:rsidRPr="00F63AED">
        <w:rPr>
          <w:rFonts w:asciiTheme="minorHAnsi" w:hAnsiTheme="minorHAnsi" w:cstheme="minorHAnsi"/>
        </w:rPr>
        <w:t>Colorado elections</w:t>
      </w:r>
      <w:r w:rsidR="00CD29E7">
        <w:rPr>
          <w:rFonts w:asciiTheme="minorHAnsi" w:hAnsiTheme="minorHAnsi" w:cstheme="minorHAnsi"/>
        </w:rPr>
        <w:t xml:space="preserve">. </w:t>
      </w:r>
      <w:r w:rsidRPr="00F63AED">
        <w:rPr>
          <w:rFonts w:asciiTheme="minorHAnsi" w:hAnsiTheme="minorHAnsi" w:cstheme="minorHAnsi"/>
        </w:rPr>
        <w:t xml:space="preserve">This report is not affiliated with any political party. All </w:t>
      </w:r>
      <w:r w:rsidR="009C7A6B">
        <w:rPr>
          <w:rFonts w:asciiTheme="minorHAnsi" w:hAnsiTheme="minorHAnsi" w:cstheme="minorHAnsi"/>
        </w:rPr>
        <w:t xml:space="preserve">efforts and </w:t>
      </w:r>
      <w:r w:rsidRPr="00F63AED">
        <w:rPr>
          <w:rFonts w:asciiTheme="minorHAnsi" w:hAnsiTheme="minorHAnsi" w:cstheme="minorHAnsi"/>
        </w:rPr>
        <w:t xml:space="preserve">results </w:t>
      </w:r>
      <w:r w:rsidR="009C7A6B">
        <w:rPr>
          <w:rFonts w:asciiTheme="minorHAnsi" w:hAnsiTheme="minorHAnsi" w:cstheme="minorHAnsi"/>
        </w:rPr>
        <w:t xml:space="preserve">of this report </w:t>
      </w:r>
      <w:r w:rsidRPr="00F63AED">
        <w:rPr>
          <w:rFonts w:asciiTheme="minorHAnsi" w:hAnsiTheme="minorHAnsi" w:cstheme="minorHAnsi"/>
        </w:rPr>
        <w:t xml:space="preserve">are the product of citizen volunteers seeking to understand the Colorado election system by </w:t>
      </w:r>
      <w:r w:rsidR="00F00E41">
        <w:rPr>
          <w:rFonts w:asciiTheme="minorHAnsi" w:hAnsiTheme="minorHAnsi" w:cstheme="minorHAnsi"/>
        </w:rPr>
        <w:t>asking</w:t>
      </w:r>
      <w:r w:rsidRPr="00F63AED">
        <w:rPr>
          <w:rFonts w:asciiTheme="minorHAnsi" w:hAnsiTheme="minorHAnsi" w:cstheme="minorHAnsi"/>
        </w:rPr>
        <w:t xml:space="preserve">: </w:t>
      </w:r>
      <w:r w:rsidRPr="00F63AED">
        <w:rPr>
          <w:rFonts w:asciiTheme="minorHAnsi" w:hAnsiTheme="minorHAnsi" w:cstheme="minorHAnsi"/>
          <w:i/>
          <w:iCs/>
        </w:rPr>
        <w:t xml:space="preserve">What was the anomaly rate, if any, within </w:t>
      </w:r>
      <w:r w:rsidR="00F00E41">
        <w:rPr>
          <w:rFonts w:asciiTheme="minorHAnsi" w:hAnsiTheme="minorHAnsi" w:cstheme="minorHAnsi"/>
          <w:i/>
          <w:iCs/>
        </w:rPr>
        <w:t xml:space="preserve">the Secretary of State’s record of </w:t>
      </w:r>
      <w:r w:rsidRPr="00F63AED">
        <w:rPr>
          <w:rFonts w:asciiTheme="minorHAnsi" w:hAnsiTheme="minorHAnsi" w:cstheme="minorHAnsi"/>
          <w:i/>
          <w:iCs/>
        </w:rPr>
        <w:t xml:space="preserve">Colorado's November 3, </w:t>
      </w:r>
      <w:proofErr w:type="gramStart"/>
      <w:r w:rsidRPr="00F63AED">
        <w:rPr>
          <w:rFonts w:asciiTheme="minorHAnsi" w:hAnsiTheme="minorHAnsi" w:cstheme="minorHAnsi"/>
          <w:i/>
          <w:iCs/>
        </w:rPr>
        <w:t>2020</w:t>
      </w:r>
      <w:proofErr w:type="gramEnd"/>
      <w:r w:rsidRPr="00F63AED">
        <w:rPr>
          <w:rFonts w:asciiTheme="minorHAnsi" w:hAnsiTheme="minorHAnsi" w:cstheme="minorHAnsi"/>
          <w:i/>
          <w:iCs/>
        </w:rPr>
        <w:t xml:space="preserve"> election</w:t>
      </w:r>
      <w:r w:rsidRPr="00F63AED">
        <w:rPr>
          <w:rFonts w:asciiTheme="minorHAnsi" w:hAnsiTheme="minorHAnsi" w:cstheme="minorHAnsi"/>
        </w:rPr>
        <w:t xml:space="preserve">? </w:t>
      </w:r>
      <w:r w:rsidR="00F74010" w:rsidRPr="00F63AED">
        <w:rPr>
          <w:rFonts w:asciiTheme="minorHAnsi" w:hAnsiTheme="minorHAnsi" w:cstheme="minorHAnsi"/>
        </w:rPr>
        <w:t>Canvassing was accomplished entirely by volunteers and encompassed</w:t>
      </w:r>
      <w:r w:rsidR="00F74010" w:rsidRPr="00F63AED">
        <w:rPr>
          <w:rFonts w:asciiTheme="minorHAnsi" w:hAnsiTheme="minorHAnsi" w:cstheme="minorHAnsi"/>
          <w:i/>
          <w:iCs/>
        </w:rPr>
        <w:t xml:space="preserve"> </w:t>
      </w:r>
      <w:r w:rsidR="00F74010" w:rsidRPr="00F63AED">
        <w:rPr>
          <w:rFonts w:asciiTheme="minorHAnsi" w:hAnsiTheme="minorHAnsi" w:cstheme="minorHAnsi"/>
        </w:rPr>
        <w:t>over</w:t>
      </w:r>
      <w:r w:rsidRPr="00F63AED">
        <w:rPr>
          <w:rFonts w:asciiTheme="minorHAnsi" w:hAnsiTheme="minorHAnsi" w:cstheme="minorHAnsi"/>
        </w:rPr>
        <w:t xml:space="preserve"> 7</w:t>
      </w:r>
      <w:r w:rsidR="00AD5818" w:rsidRPr="00F63AED">
        <w:rPr>
          <w:rFonts w:asciiTheme="minorHAnsi" w:hAnsiTheme="minorHAnsi" w:cstheme="minorHAnsi"/>
        </w:rPr>
        <w:t>,</w:t>
      </w:r>
      <w:r w:rsidRPr="00F63AED">
        <w:rPr>
          <w:rFonts w:asciiTheme="minorHAnsi" w:hAnsiTheme="minorHAnsi" w:cstheme="minorHAnsi"/>
        </w:rPr>
        <w:t>850 people</w:t>
      </w:r>
      <w:r w:rsidR="00AD5818" w:rsidRPr="00F63AED">
        <w:rPr>
          <w:rFonts w:asciiTheme="minorHAnsi" w:hAnsiTheme="minorHAnsi" w:cstheme="minorHAnsi"/>
        </w:rPr>
        <w:t>-</w:t>
      </w:r>
      <w:r w:rsidRPr="00F63AED">
        <w:rPr>
          <w:rFonts w:asciiTheme="minorHAnsi" w:hAnsiTheme="minorHAnsi" w:cstheme="minorHAnsi"/>
        </w:rPr>
        <w:t>hours</w:t>
      </w:r>
      <w:r w:rsidR="003E7531">
        <w:rPr>
          <w:rFonts w:asciiTheme="minorHAnsi" w:hAnsiTheme="minorHAnsi" w:cstheme="minorHAnsi"/>
        </w:rPr>
        <w:t xml:space="preserve">. </w:t>
      </w:r>
      <w:r w:rsidR="00A70F77" w:rsidRPr="00F63AED">
        <w:rPr>
          <w:rFonts w:asciiTheme="minorHAnsi" w:hAnsiTheme="minorHAnsi" w:cstheme="minorHAnsi"/>
        </w:rPr>
        <w:t>This</w:t>
      </w:r>
      <w:r w:rsidR="003E7531">
        <w:rPr>
          <w:rFonts w:asciiTheme="minorHAnsi" w:hAnsiTheme="minorHAnsi" w:cstheme="minorHAnsi"/>
        </w:rPr>
        <w:t xml:space="preserve"> report</w:t>
      </w:r>
      <w:r w:rsidR="00A70F77" w:rsidRPr="00F63AED">
        <w:rPr>
          <w:rFonts w:asciiTheme="minorHAnsi" w:hAnsiTheme="minorHAnsi" w:cstheme="minorHAnsi"/>
        </w:rPr>
        <w:t xml:space="preserve"> is a testament to the caliber and character of the citizens who volunteered: everyday citizens who stepped up to civic duty to preserve and protect our sacred elections.</w:t>
      </w:r>
    </w:p>
    <w:p w14:paraId="39D74316" w14:textId="77777777" w:rsidR="003978AA" w:rsidRPr="00F63AED" w:rsidRDefault="00EE7859">
      <w:pPr>
        <w:pStyle w:val="Heading"/>
        <w:rPr>
          <w:rFonts w:asciiTheme="minorHAnsi" w:hAnsiTheme="minorHAnsi" w:cstheme="minorHAnsi"/>
        </w:rPr>
      </w:pPr>
      <w:bookmarkStart w:id="6" w:name="_Toc96611047"/>
      <w:bookmarkStart w:id="7" w:name="_Toc97652752"/>
      <w:r w:rsidRPr="00F63AED">
        <w:rPr>
          <w:rFonts w:asciiTheme="minorHAnsi" w:eastAsia="Arial Unicode MS" w:hAnsiTheme="minorHAnsi" w:cstheme="minorHAnsi"/>
        </w:rPr>
        <w:t>Purpose</w:t>
      </w:r>
      <w:bookmarkEnd w:id="6"/>
      <w:bookmarkEnd w:id="7"/>
    </w:p>
    <w:p w14:paraId="12356887" w14:textId="1B8F79BD" w:rsidR="003978AA" w:rsidRPr="00F63AED" w:rsidRDefault="00EE7859">
      <w:pPr>
        <w:pStyle w:val="Body"/>
        <w:rPr>
          <w:rFonts w:asciiTheme="minorHAnsi" w:hAnsiTheme="minorHAnsi" w:cstheme="minorHAnsi"/>
        </w:rPr>
      </w:pPr>
      <w:r w:rsidRPr="00F63AED">
        <w:rPr>
          <w:rFonts w:asciiTheme="minorHAnsi" w:hAnsiTheme="minorHAnsi" w:cstheme="minorHAnsi"/>
        </w:rPr>
        <w:tab/>
      </w:r>
      <w:r w:rsidR="00183EB2" w:rsidRPr="00183EB2">
        <w:rPr>
          <w:rFonts w:asciiTheme="minorHAnsi" w:hAnsiTheme="minorHAnsi" w:cstheme="minorHAnsi"/>
        </w:rPr>
        <w:t>The purpose of this report is to expose issues that were identified from canvassing, comprehensively assess the extent and severity of these issues, summarize these findings, and to provide recommendations for a full, independent forensic audit on the entire election system (to include records, technology, processes, etc.).</w:t>
      </w:r>
      <w:r w:rsidR="00183EB2" w:rsidRPr="00F63AED" w:rsidDel="00183EB2">
        <w:rPr>
          <w:rFonts w:asciiTheme="minorHAnsi" w:hAnsiTheme="minorHAnsi" w:cstheme="minorHAnsi"/>
        </w:rPr>
        <w:t xml:space="preserve"> </w:t>
      </w:r>
      <w:r w:rsidR="004B32CA" w:rsidRPr="00F63AED">
        <w:rPr>
          <w:rFonts w:asciiTheme="minorHAnsi" w:hAnsiTheme="minorHAnsi" w:cstheme="minorHAnsi"/>
        </w:rPr>
        <w:t>Part 1</w:t>
      </w:r>
      <w:r w:rsidRPr="00F63AED">
        <w:rPr>
          <w:rFonts w:asciiTheme="minorHAnsi" w:hAnsiTheme="minorHAnsi" w:cstheme="minorHAnsi"/>
        </w:rPr>
        <w:t xml:space="preserve"> detail</w:t>
      </w:r>
      <w:r w:rsidR="00DC37F3" w:rsidRPr="00F63AED">
        <w:rPr>
          <w:rFonts w:asciiTheme="minorHAnsi" w:hAnsiTheme="minorHAnsi" w:cstheme="minorHAnsi"/>
        </w:rPr>
        <w:t>s</w:t>
      </w:r>
      <w:r w:rsidRPr="00F63AED">
        <w:rPr>
          <w:rFonts w:asciiTheme="minorHAnsi" w:hAnsiTheme="minorHAnsi" w:cstheme="minorHAnsi"/>
        </w:rPr>
        <w:t xml:space="preserve"> the methodology used for data collection </w:t>
      </w:r>
      <w:r w:rsidRPr="00F63AED">
        <w:rPr>
          <w:rFonts w:asciiTheme="minorHAnsi" w:hAnsiTheme="minorHAnsi" w:cstheme="minorHAnsi"/>
        </w:rPr>
        <w:lastRenderedPageBreak/>
        <w:t xml:space="preserve">and statistical analysis. Part 2 </w:t>
      </w:r>
      <w:r w:rsidR="00DC37F3" w:rsidRPr="00F63AED">
        <w:rPr>
          <w:rFonts w:asciiTheme="minorHAnsi" w:hAnsiTheme="minorHAnsi" w:cstheme="minorHAnsi"/>
        </w:rPr>
        <w:t>details</w:t>
      </w:r>
      <w:r w:rsidRPr="00F63AED">
        <w:rPr>
          <w:rFonts w:asciiTheme="minorHAnsi" w:hAnsiTheme="minorHAnsi" w:cstheme="minorHAnsi"/>
        </w:rPr>
        <w:t xml:space="preserve"> the findings </w:t>
      </w:r>
      <w:r w:rsidR="00CF3CEF">
        <w:rPr>
          <w:rFonts w:asciiTheme="minorHAnsi" w:hAnsiTheme="minorHAnsi" w:cstheme="minorHAnsi"/>
        </w:rPr>
        <w:t xml:space="preserve">from </w:t>
      </w:r>
      <w:r w:rsidRPr="00F63AED">
        <w:rPr>
          <w:rFonts w:asciiTheme="minorHAnsi" w:hAnsiTheme="minorHAnsi" w:cstheme="minorHAnsi"/>
        </w:rPr>
        <w:t>the data collected</w:t>
      </w:r>
      <w:r w:rsidR="006856C2">
        <w:rPr>
          <w:rFonts w:asciiTheme="minorHAnsi" w:hAnsiTheme="minorHAnsi" w:cstheme="minorHAnsi"/>
        </w:rPr>
        <w:t xml:space="preserve"> and highlights multiple categories of irregularities and election laws</w:t>
      </w:r>
      <w:r w:rsidR="00DC37F3" w:rsidRPr="00F63AED">
        <w:rPr>
          <w:rFonts w:asciiTheme="minorHAnsi" w:hAnsiTheme="minorHAnsi" w:cstheme="minorHAnsi"/>
        </w:rPr>
        <w:t xml:space="preserve"> </w:t>
      </w:r>
      <w:r w:rsidRPr="00F63AED">
        <w:rPr>
          <w:rFonts w:asciiTheme="minorHAnsi" w:hAnsiTheme="minorHAnsi" w:cstheme="minorHAnsi"/>
        </w:rPr>
        <w:t>violated during the 2020 election.</w:t>
      </w:r>
    </w:p>
    <w:p w14:paraId="25F7CC1A" w14:textId="77777777" w:rsidR="003978AA" w:rsidRPr="00F63AED" w:rsidRDefault="00EE7859">
      <w:pPr>
        <w:pStyle w:val="Heading"/>
        <w:rPr>
          <w:rFonts w:asciiTheme="minorHAnsi" w:hAnsiTheme="minorHAnsi" w:cstheme="minorHAnsi"/>
        </w:rPr>
      </w:pPr>
      <w:bookmarkStart w:id="8" w:name="_Toc96611048"/>
      <w:bookmarkStart w:id="9" w:name="_Toc97652753"/>
      <w:r w:rsidRPr="00F63AED">
        <w:rPr>
          <w:rFonts w:asciiTheme="minorHAnsi" w:eastAsia="Arial Unicode MS" w:hAnsiTheme="minorHAnsi" w:cstheme="minorHAnsi"/>
        </w:rPr>
        <w:t>Part 1: Methodology</w:t>
      </w:r>
      <w:bookmarkEnd w:id="8"/>
      <w:bookmarkEnd w:id="9"/>
    </w:p>
    <w:p w14:paraId="5C852CCF" w14:textId="0FFF85F6" w:rsidR="003978AA" w:rsidRPr="00F63AED" w:rsidRDefault="00EE7859" w:rsidP="00637A57">
      <w:pPr>
        <w:pStyle w:val="Heading2"/>
      </w:pPr>
      <w:bookmarkStart w:id="10" w:name="_Toc96611049"/>
      <w:bookmarkStart w:id="11" w:name="_Toc97652754"/>
      <w:r w:rsidRPr="00F63AED">
        <w:rPr>
          <w:rFonts w:asciiTheme="minorHAnsi" w:eastAsia="Arial Unicode MS" w:hAnsiTheme="minorHAnsi" w:cstheme="minorHAnsi"/>
        </w:rPr>
        <w:t>Methodology for Canvassing</w:t>
      </w:r>
      <w:bookmarkEnd w:id="10"/>
      <w:bookmarkEnd w:id="11"/>
    </w:p>
    <w:p w14:paraId="7C14EE97" w14:textId="6435731E" w:rsidR="003978AA" w:rsidRPr="00F63AED" w:rsidRDefault="00EE7859">
      <w:pPr>
        <w:pStyle w:val="Body"/>
        <w:rPr>
          <w:rFonts w:asciiTheme="minorHAnsi" w:hAnsiTheme="minorHAnsi" w:cstheme="minorHAnsi"/>
        </w:rPr>
      </w:pPr>
      <w:r w:rsidRPr="00F63AED">
        <w:rPr>
          <w:rFonts w:asciiTheme="minorHAnsi" w:hAnsiTheme="minorHAnsi" w:cstheme="minorHAnsi"/>
        </w:rPr>
        <w:tab/>
        <w:t xml:space="preserve">Canvassing involves </w:t>
      </w:r>
      <w:r w:rsidR="006403CA">
        <w:rPr>
          <w:rFonts w:asciiTheme="minorHAnsi" w:hAnsiTheme="minorHAnsi" w:cstheme="minorHAnsi"/>
        </w:rPr>
        <w:t xml:space="preserve">going door-to-door in </w:t>
      </w:r>
      <w:r w:rsidRPr="00F63AED">
        <w:rPr>
          <w:rFonts w:asciiTheme="minorHAnsi" w:hAnsiTheme="minorHAnsi" w:cstheme="minorHAnsi"/>
        </w:rPr>
        <w:t xml:space="preserve">selected </w:t>
      </w:r>
      <w:r w:rsidR="00B91A30" w:rsidRPr="00F63AED">
        <w:rPr>
          <w:rFonts w:asciiTheme="minorHAnsi" w:hAnsiTheme="minorHAnsi" w:cstheme="minorHAnsi"/>
        </w:rPr>
        <w:t>communit</w:t>
      </w:r>
      <w:r w:rsidR="00B91A30">
        <w:rPr>
          <w:rFonts w:asciiTheme="minorHAnsi" w:hAnsiTheme="minorHAnsi" w:cstheme="minorHAnsi"/>
        </w:rPr>
        <w:t>ies and</w:t>
      </w:r>
      <w:r w:rsidRPr="00F63AED">
        <w:rPr>
          <w:rFonts w:asciiTheme="minorHAnsi" w:hAnsiTheme="minorHAnsi" w:cstheme="minorHAnsi"/>
        </w:rPr>
        <w:t xml:space="preserve"> speaking face-to-face with </w:t>
      </w:r>
      <w:r w:rsidR="00B96425">
        <w:rPr>
          <w:rFonts w:asciiTheme="minorHAnsi" w:hAnsiTheme="minorHAnsi" w:cstheme="minorHAnsi"/>
        </w:rPr>
        <w:t xml:space="preserve">the </w:t>
      </w:r>
      <w:r w:rsidRPr="00F63AED">
        <w:rPr>
          <w:rFonts w:asciiTheme="minorHAnsi" w:hAnsiTheme="minorHAnsi" w:cstheme="minorHAnsi"/>
        </w:rPr>
        <w:t>resident</w:t>
      </w:r>
      <w:r w:rsidR="002D1F30">
        <w:rPr>
          <w:rFonts w:asciiTheme="minorHAnsi" w:hAnsiTheme="minorHAnsi" w:cstheme="minorHAnsi"/>
        </w:rPr>
        <w:t>s of those dwellings</w:t>
      </w:r>
      <w:r w:rsidRPr="00F63AED">
        <w:rPr>
          <w:rFonts w:asciiTheme="minorHAnsi" w:hAnsiTheme="minorHAnsi" w:cstheme="minorHAnsi"/>
        </w:rPr>
        <w:t xml:space="preserve">. </w:t>
      </w:r>
      <w:r w:rsidR="00CF1D2C">
        <w:rPr>
          <w:rFonts w:asciiTheme="minorHAnsi" w:hAnsiTheme="minorHAnsi" w:cstheme="minorHAnsi"/>
        </w:rPr>
        <w:t>The volunteers who performed the c</w:t>
      </w:r>
      <w:r w:rsidR="00B96425">
        <w:rPr>
          <w:rFonts w:asciiTheme="minorHAnsi" w:hAnsiTheme="minorHAnsi" w:cstheme="minorHAnsi"/>
        </w:rPr>
        <w:t>anvas</w:t>
      </w:r>
      <w:r w:rsidR="00CF1D2C">
        <w:rPr>
          <w:rFonts w:asciiTheme="minorHAnsi" w:hAnsiTheme="minorHAnsi" w:cstheme="minorHAnsi"/>
        </w:rPr>
        <w:t>sing</w:t>
      </w:r>
      <w:r w:rsidRPr="00F63AED">
        <w:rPr>
          <w:rFonts w:asciiTheme="minorHAnsi" w:hAnsiTheme="minorHAnsi" w:cstheme="minorHAnsi"/>
        </w:rPr>
        <w:t xml:space="preserve"> </w:t>
      </w:r>
      <w:r w:rsidR="006403CA">
        <w:rPr>
          <w:rFonts w:asciiTheme="minorHAnsi" w:hAnsiTheme="minorHAnsi" w:cstheme="minorHAnsi"/>
        </w:rPr>
        <w:t>receive</w:t>
      </w:r>
      <w:r w:rsidR="00CF1D2C">
        <w:rPr>
          <w:rFonts w:asciiTheme="minorHAnsi" w:hAnsiTheme="minorHAnsi" w:cstheme="minorHAnsi"/>
        </w:rPr>
        <w:t>d</w:t>
      </w:r>
      <w:r w:rsidR="006403CA">
        <w:rPr>
          <w:rFonts w:asciiTheme="minorHAnsi" w:hAnsiTheme="minorHAnsi" w:cstheme="minorHAnsi"/>
        </w:rPr>
        <w:t xml:space="preserve"> standardized</w:t>
      </w:r>
      <w:r w:rsidR="006403CA" w:rsidRPr="00F63AED">
        <w:rPr>
          <w:rFonts w:asciiTheme="minorHAnsi" w:hAnsiTheme="minorHAnsi" w:cstheme="minorHAnsi"/>
        </w:rPr>
        <w:t xml:space="preserve"> </w:t>
      </w:r>
      <w:r w:rsidRPr="00F63AED">
        <w:rPr>
          <w:rFonts w:asciiTheme="minorHAnsi" w:hAnsiTheme="minorHAnsi" w:cstheme="minorHAnsi"/>
        </w:rPr>
        <w:t>train</w:t>
      </w:r>
      <w:r w:rsidR="006403CA">
        <w:rPr>
          <w:rFonts w:asciiTheme="minorHAnsi" w:hAnsiTheme="minorHAnsi" w:cstheme="minorHAnsi"/>
        </w:rPr>
        <w:t xml:space="preserve">ing </w:t>
      </w:r>
      <w:r w:rsidR="00B96425">
        <w:rPr>
          <w:rFonts w:asciiTheme="minorHAnsi" w:hAnsiTheme="minorHAnsi" w:cstheme="minorHAnsi"/>
        </w:rPr>
        <w:t>o</w:t>
      </w:r>
      <w:r w:rsidRPr="00F63AED">
        <w:rPr>
          <w:rFonts w:asciiTheme="minorHAnsi" w:hAnsiTheme="minorHAnsi" w:cstheme="minorHAnsi"/>
        </w:rPr>
        <w:t xml:space="preserve">n </w:t>
      </w:r>
      <w:r w:rsidR="00B96425">
        <w:rPr>
          <w:rFonts w:asciiTheme="minorHAnsi" w:hAnsiTheme="minorHAnsi" w:cstheme="minorHAnsi"/>
        </w:rPr>
        <w:t>how to</w:t>
      </w:r>
      <w:r w:rsidR="002D1F30">
        <w:rPr>
          <w:rFonts w:asciiTheme="minorHAnsi" w:hAnsiTheme="minorHAnsi" w:cstheme="minorHAnsi"/>
        </w:rPr>
        <w:t xml:space="preserve"> professionally and objectively</w:t>
      </w:r>
      <w:r w:rsidRPr="00F63AED">
        <w:rPr>
          <w:rFonts w:asciiTheme="minorHAnsi" w:hAnsiTheme="minorHAnsi" w:cstheme="minorHAnsi"/>
        </w:rPr>
        <w:t xml:space="preserve"> interact with</w:t>
      </w:r>
      <w:r w:rsidR="00B91A30">
        <w:rPr>
          <w:rFonts w:asciiTheme="minorHAnsi" w:hAnsiTheme="minorHAnsi" w:cstheme="minorHAnsi"/>
        </w:rPr>
        <w:t xml:space="preserve"> the</w:t>
      </w:r>
      <w:r w:rsidRPr="00F63AED">
        <w:rPr>
          <w:rFonts w:asciiTheme="minorHAnsi" w:hAnsiTheme="minorHAnsi" w:cstheme="minorHAnsi"/>
        </w:rPr>
        <w:t xml:space="preserve"> </w:t>
      </w:r>
      <w:r w:rsidR="00627676">
        <w:rPr>
          <w:rFonts w:asciiTheme="minorHAnsi" w:hAnsiTheme="minorHAnsi" w:cstheme="minorHAnsi"/>
        </w:rPr>
        <w:t>resident</w:t>
      </w:r>
      <w:r w:rsidR="00B96425">
        <w:rPr>
          <w:rFonts w:asciiTheme="minorHAnsi" w:hAnsiTheme="minorHAnsi" w:cstheme="minorHAnsi"/>
        </w:rPr>
        <w:t>, collect</w:t>
      </w:r>
      <w:r w:rsidR="00627676">
        <w:rPr>
          <w:rFonts w:asciiTheme="minorHAnsi" w:hAnsiTheme="minorHAnsi" w:cstheme="minorHAnsi"/>
        </w:rPr>
        <w:t xml:space="preserve"> data </w:t>
      </w:r>
      <w:r w:rsidR="00CF1D2C">
        <w:rPr>
          <w:rFonts w:asciiTheme="minorHAnsi" w:hAnsiTheme="minorHAnsi" w:cstheme="minorHAnsi"/>
        </w:rPr>
        <w:t>(</w:t>
      </w:r>
      <w:r w:rsidR="006856C2">
        <w:rPr>
          <w:rFonts w:asciiTheme="minorHAnsi" w:hAnsiTheme="minorHAnsi" w:cstheme="minorHAnsi"/>
        </w:rPr>
        <w:t>about</w:t>
      </w:r>
      <w:r w:rsidRPr="00F63AED">
        <w:rPr>
          <w:rFonts w:asciiTheme="minorHAnsi" w:hAnsiTheme="minorHAnsi" w:cstheme="minorHAnsi"/>
        </w:rPr>
        <w:t xml:space="preserve"> the</w:t>
      </w:r>
      <w:r w:rsidR="00627676">
        <w:rPr>
          <w:rFonts w:asciiTheme="minorHAnsi" w:hAnsiTheme="minorHAnsi" w:cstheme="minorHAnsi"/>
        </w:rPr>
        <w:t xml:space="preserve"> </w:t>
      </w:r>
      <w:r w:rsidR="006856C2">
        <w:rPr>
          <w:rFonts w:asciiTheme="minorHAnsi" w:hAnsiTheme="minorHAnsi" w:cstheme="minorHAnsi"/>
        </w:rPr>
        <w:t>resident's</w:t>
      </w:r>
      <w:r w:rsidR="006856C2" w:rsidRPr="00F63AED">
        <w:rPr>
          <w:rFonts w:asciiTheme="minorHAnsi" w:hAnsiTheme="minorHAnsi" w:cstheme="minorHAnsi"/>
        </w:rPr>
        <w:t xml:space="preserve"> </w:t>
      </w:r>
      <w:r w:rsidRPr="00F63AED">
        <w:rPr>
          <w:rFonts w:asciiTheme="minorHAnsi" w:hAnsiTheme="minorHAnsi" w:cstheme="minorHAnsi"/>
        </w:rPr>
        <w:t xml:space="preserve">November 3, </w:t>
      </w:r>
      <w:proofErr w:type="gramStart"/>
      <w:r w:rsidRPr="00F63AED">
        <w:rPr>
          <w:rFonts w:asciiTheme="minorHAnsi" w:hAnsiTheme="minorHAnsi" w:cstheme="minorHAnsi"/>
        </w:rPr>
        <w:t>2020</w:t>
      </w:r>
      <w:proofErr w:type="gramEnd"/>
      <w:r w:rsidRPr="00F63AED">
        <w:rPr>
          <w:rFonts w:asciiTheme="minorHAnsi" w:hAnsiTheme="minorHAnsi" w:cstheme="minorHAnsi"/>
        </w:rPr>
        <w:t xml:space="preserve"> voting experience</w:t>
      </w:r>
      <w:r w:rsidR="00CF1D2C">
        <w:rPr>
          <w:rFonts w:asciiTheme="minorHAnsi" w:hAnsiTheme="minorHAnsi" w:cstheme="minorHAnsi"/>
        </w:rPr>
        <w:t>)</w:t>
      </w:r>
      <w:r w:rsidR="00627676">
        <w:rPr>
          <w:rFonts w:asciiTheme="minorHAnsi" w:hAnsiTheme="minorHAnsi" w:cstheme="minorHAnsi"/>
        </w:rPr>
        <w:t>, and complete affidavits</w:t>
      </w:r>
      <w:r w:rsidRPr="00F63AED">
        <w:rPr>
          <w:rFonts w:asciiTheme="minorHAnsi" w:hAnsiTheme="minorHAnsi" w:cstheme="minorHAnsi"/>
        </w:rPr>
        <w:t xml:space="preserve">. Volunteers were </w:t>
      </w:r>
      <w:r w:rsidR="005C0296">
        <w:rPr>
          <w:rFonts w:asciiTheme="minorHAnsi" w:hAnsiTheme="minorHAnsi" w:cstheme="minorHAnsi"/>
        </w:rPr>
        <w:t>issued</w:t>
      </w:r>
      <w:r w:rsidR="005C0296" w:rsidRPr="00F63AED">
        <w:rPr>
          <w:rFonts w:asciiTheme="minorHAnsi" w:hAnsiTheme="minorHAnsi" w:cstheme="minorHAnsi"/>
        </w:rPr>
        <w:t xml:space="preserve"> </w:t>
      </w:r>
      <w:r w:rsidR="00627676">
        <w:rPr>
          <w:rFonts w:asciiTheme="minorHAnsi" w:hAnsiTheme="minorHAnsi" w:cstheme="minorHAnsi"/>
        </w:rPr>
        <w:t>a standardized</w:t>
      </w:r>
      <w:r w:rsidRPr="00F63AED">
        <w:rPr>
          <w:rFonts w:asciiTheme="minorHAnsi" w:hAnsiTheme="minorHAnsi" w:cstheme="minorHAnsi"/>
        </w:rPr>
        <w:t xml:space="preserve"> script</w:t>
      </w:r>
      <w:r w:rsidR="00B23771">
        <w:rPr>
          <w:rFonts w:asciiTheme="minorHAnsi" w:hAnsiTheme="minorHAnsi" w:cstheme="minorHAnsi"/>
        </w:rPr>
        <w:t>, a walk-list to fill out (i.e.</w:t>
      </w:r>
      <w:r w:rsidR="006856C2">
        <w:rPr>
          <w:rFonts w:asciiTheme="minorHAnsi" w:hAnsiTheme="minorHAnsi" w:cstheme="minorHAnsi"/>
        </w:rPr>
        <w:t>,</w:t>
      </w:r>
      <w:r w:rsidR="00B23771">
        <w:rPr>
          <w:rFonts w:asciiTheme="minorHAnsi" w:hAnsiTheme="minorHAnsi" w:cstheme="minorHAnsi"/>
        </w:rPr>
        <w:t xml:space="preserve"> collect data), blank affidavit forms</w:t>
      </w:r>
      <w:r w:rsidR="00B91A30">
        <w:rPr>
          <w:rFonts w:asciiTheme="minorHAnsi" w:hAnsiTheme="minorHAnsi" w:cstheme="minorHAnsi"/>
        </w:rPr>
        <w:t xml:space="preserve"> (to document irregularities)</w:t>
      </w:r>
      <w:r w:rsidR="00B23771">
        <w:rPr>
          <w:rFonts w:asciiTheme="minorHAnsi" w:hAnsiTheme="minorHAnsi" w:cstheme="minorHAnsi"/>
        </w:rPr>
        <w:t>,</w:t>
      </w:r>
      <w:r w:rsidRPr="00F63AED">
        <w:rPr>
          <w:rFonts w:asciiTheme="minorHAnsi" w:hAnsiTheme="minorHAnsi" w:cstheme="minorHAnsi"/>
        </w:rPr>
        <w:t xml:space="preserve"> and</w:t>
      </w:r>
      <w:r w:rsidR="00B23771">
        <w:rPr>
          <w:rFonts w:asciiTheme="minorHAnsi" w:hAnsiTheme="minorHAnsi" w:cstheme="minorHAnsi"/>
        </w:rPr>
        <w:t xml:space="preserve"> they</w:t>
      </w:r>
      <w:r w:rsidRPr="00F63AED">
        <w:rPr>
          <w:rFonts w:asciiTheme="minorHAnsi" w:hAnsiTheme="minorHAnsi" w:cstheme="minorHAnsi"/>
        </w:rPr>
        <w:t xml:space="preserve"> </w:t>
      </w:r>
      <w:r w:rsidR="00627676">
        <w:rPr>
          <w:rFonts w:asciiTheme="minorHAnsi" w:hAnsiTheme="minorHAnsi" w:cstheme="minorHAnsi"/>
        </w:rPr>
        <w:t>canvass</w:t>
      </w:r>
      <w:r w:rsidR="00B23771">
        <w:rPr>
          <w:rFonts w:asciiTheme="minorHAnsi" w:hAnsiTheme="minorHAnsi" w:cstheme="minorHAnsi"/>
        </w:rPr>
        <w:t>ed</w:t>
      </w:r>
      <w:r w:rsidR="00627676">
        <w:rPr>
          <w:rFonts w:asciiTheme="minorHAnsi" w:hAnsiTheme="minorHAnsi" w:cstheme="minorHAnsi"/>
        </w:rPr>
        <w:t xml:space="preserve"> in</w:t>
      </w:r>
      <w:r w:rsidRPr="00F63AED">
        <w:rPr>
          <w:rFonts w:asciiTheme="minorHAnsi" w:hAnsiTheme="minorHAnsi" w:cstheme="minorHAnsi"/>
        </w:rPr>
        <w:t xml:space="preserve"> teams of two</w:t>
      </w:r>
      <w:r w:rsidR="002D1F30">
        <w:rPr>
          <w:rFonts w:asciiTheme="minorHAnsi" w:hAnsiTheme="minorHAnsi" w:cstheme="minorHAnsi"/>
        </w:rPr>
        <w:t xml:space="preserve"> or more, to ensure their safety and </w:t>
      </w:r>
      <w:r w:rsidR="00D11E34">
        <w:rPr>
          <w:rFonts w:asciiTheme="minorHAnsi" w:hAnsiTheme="minorHAnsi" w:cstheme="minorHAnsi"/>
        </w:rPr>
        <w:t>eye</w:t>
      </w:r>
      <w:r w:rsidR="002D1F30">
        <w:rPr>
          <w:rFonts w:asciiTheme="minorHAnsi" w:hAnsiTheme="minorHAnsi" w:cstheme="minorHAnsi"/>
        </w:rPr>
        <w:t>witness</w:t>
      </w:r>
      <w:r w:rsidR="00D11E34">
        <w:rPr>
          <w:rFonts w:asciiTheme="minorHAnsi" w:hAnsiTheme="minorHAnsi" w:cstheme="minorHAnsi"/>
        </w:rPr>
        <w:t xml:space="preserve"> accounts</w:t>
      </w:r>
      <w:r w:rsidR="002D1F30">
        <w:rPr>
          <w:rFonts w:asciiTheme="minorHAnsi" w:hAnsiTheme="minorHAnsi" w:cstheme="minorHAnsi"/>
        </w:rPr>
        <w:t xml:space="preserve"> for all interactions</w:t>
      </w:r>
      <w:r w:rsidRPr="00F63AED">
        <w:rPr>
          <w:rFonts w:asciiTheme="minorHAnsi" w:hAnsiTheme="minorHAnsi" w:cstheme="minorHAnsi"/>
        </w:rPr>
        <w:t xml:space="preserve">. </w:t>
      </w:r>
    </w:p>
    <w:p w14:paraId="4A121E8D" w14:textId="0B939271" w:rsidR="003978AA" w:rsidRPr="00F63AED" w:rsidRDefault="00EE7859">
      <w:pPr>
        <w:pStyle w:val="Body"/>
        <w:rPr>
          <w:rFonts w:asciiTheme="minorHAnsi" w:hAnsiTheme="minorHAnsi" w:cstheme="minorHAnsi"/>
        </w:rPr>
      </w:pPr>
      <w:r w:rsidRPr="00F63AED">
        <w:rPr>
          <w:rFonts w:asciiTheme="minorHAnsi" w:hAnsiTheme="minorHAnsi" w:cstheme="minorHAnsi"/>
        </w:rPr>
        <w:tab/>
      </w:r>
      <w:r w:rsidR="006856C2">
        <w:rPr>
          <w:rFonts w:asciiTheme="minorHAnsi" w:hAnsiTheme="minorHAnsi" w:cstheme="minorHAnsi"/>
        </w:rPr>
        <w:t>Each volunteer team's script</w:t>
      </w:r>
      <w:r w:rsidR="00CF1D2C">
        <w:rPr>
          <w:rFonts w:asciiTheme="minorHAnsi" w:hAnsiTheme="minorHAnsi" w:cstheme="minorHAnsi"/>
        </w:rPr>
        <w:t xml:space="preserve"> </w:t>
      </w:r>
      <w:r w:rsidRPr="00F63AED">
        <w:rPr>
          <w:rFonts w:asciiTheme="minorHAnsi" w:hAnsiTheme="minorHAnsi" w:cstheme="minorHAnsi"/>
        </w:rPr>
        <w:t xml:space="preserve">was </w:t>
      </w:r>
      <w:r w:rsidR="00251F3C">
        <w:rPr>
          <w:rFonts w:asciiTheme="minorHAnsi" w:hAnsiTheme="minorHAnsi" w:cstheme="minorHAnsi"/>
        </w:rPr>
        <w:t xml:space="preserve">designed to prevent </w:t>
      </w:r>
      <w:r w:rsidRPr="00F63AED">
        <w:rPr>
          <w:rFonts w:asciiTheme="minorHAnsi" w:hAnsiTheme="minorHAnsi" w:cstheme="minorHAnsi"/>
        </w:rPr>
        <w:t>bias</w:t>
      </w:r>
      <w:r w:rsidR="00251F3C">
        <w:rPr>
          <w:rFonts w:asciiTheme="minorHAnsi" w:hAnsiTheme="minorHAnsi" w:cstheme="minorHAnsi"/>
        </w:rPr>
        <w:t>ed</w:t>
      </w:r>
      <w:r w:rsidRPr="00F63AED">
        <w:rPr>
          <w:rFonts w:asciiTheme="minorHAnsi" w:hAnsiTheme="minorHAnsi" w:cstheme="minorHAnsi"/>
        </w:rPr>
        <w:t xml:space="preserve"> </w:t>
      </w:r>
      <w:r w:rsidR="00CF1D2C">
        <w:rPr>
          <w:rFonts w:asciiTheme="minorHAnsi" w:hAnsiTheme="minorHAnsi" w:cstheme="minorHAnsi"/>
        </w:rPr>
        <w:t>discussions with the resident</w:t>
      </w:r>
      <w:r w:rsidR="00251F3C">
        <w:rPr>
          <w:rFonts w:asciiTheme="minorHAnsi" w:hAnsiTheme="minorHAnsi" w:cstheme="minorHAnsi"/>
        </w:rPr>
        <w:t xml:space="preserve"> while giving</w:t>
      </w:r>
      <w:r w:rsidR="00B91A30">
        <w:rPr>
          <w:rFonts w:asciiTheme="minorHAnsi" w:hAnsiTheme="minorHAnsi" w:cstheme="minorHAnsi"/>
        </w:rPr>
        <w:t xml:space="preserve"> </w:t>
      </w:r>
      <w:r w:rsidR="00251F3C">
        <w:rPr>
          <w:rFonts w:asciiTheme="minorHAnsi" w:hAnsiTheme="minorHAnsi" w:cstheme="minorHAnsi"/>
        </w:rPr>
        <w:t>the</w:t>
      </w:r>
      <w:r w:rsidR="00DF0DBB">
        <w:rPr>
          <w:rFonts w:asciiTheme="minorHAnsi" w:hAnsiTheme="minorHAnsi" w:cstheme="minorHAnsi"/>
        </w:rPr>
        <w:t xml:space="preserve"> resident</w:t>
      </w:r>
      <w:r w:rsidR="00B91A30">
        <w:rPr>
          <w:rFonts w:asciiTheme="minorHAnsi" w:hAnsiTheme="minorHAnsi" w:cstheme="minorHAnsi"/>
        </w:rPr>
        <w:t xml:space="preserve"> ample opportunity to speak without interference from the volunteer.</w:t>
      </w:r>
      <w:r w:rsidRPr="00F63AED">
        <w:rPr>
          <w:rFonts w:asciiTheme="minorHAnsi" w:hAnsiTheme="minorHAnsi" w:cstheme="minorHAnsi"/>
        </w:rPr>
        <w:t xml:space="preserve"> </w:t>
      </w:r>
      <w:r w:rsidR="002D1F30">
        <w:rPr>
          <w:rFonts w:asciiTheme="minorHAnsi" w:hAnsiTheme="minorHAnsi" w:cstheme="minorHAnsi"/>
        </w:rPr>
        <w:t xml:space="preserve">Volunteers did not ask anyone what their voting selections or choices were; they simply verified the information in Secretary of State public records. </w:t>
      </w:r>
      <w:r w:rsidRPr="00F63AED">
        <w:rPr>
          <w:rFonts w:asciiTheme="minorHAnsi" w:hAnsiTheme="minorHAnsi" w:cstheme="minorHAnsi"/>
        </w:rPr>
        <w:t xml:space="preserve">The script also </w:t>
      </w:r>
      <w:r w:rsidR="00993C41">
        <w:rPr>
          <w:rFonts w:asciiTheme="minorHAnsi" w:hAnsiTheme="minorHAnsi" w:cstheme="minorHAnsi"/>
        </w:rPr>
        <w:t>helped</w:t>
      </w:r>
      <w:r w:rsidRPr="00F63AED">
        <w:rPr>
          <w:rFonts w:asciiTheme="minorHAnsi" w:hAnsiTheme="minorHAnsi" w:cstheme="minorHAnsi"/>
        </w:rPr>
        <w:t xml:space="preserve"> ensure</w:t>
      </w:r>
      <w:r w:rsidR="00251F3C">
        <w:rPr>
          <w:rFonts w:asciiTheme="minorHAnsi" w:hAnsiTheme="minorHAnsi" w:cstheme="minorHAnsi"/>
        </w:rPr>
        <w:t xml:space="preserve"> the standardization of</w:t>
      </w:r>
      <w:r w:rsidRPr="00F63AED">
        <w:rPr>
          <w:rFonts w:asciiTheme="minorHAnsi" w:hAnsiTheme="minorHAnsi" w:cstheme="minorHAnsi"/>
        </w:rPr>
        <w:t xml:space="preserve"> </w:t>
      </w:r>
      <w:r w:rsidR="00993C41">
        <w:rPr>
          <w:rFonts w:asciiTheme="minorHAnsi" w:hAnsiTheme="minorHAnsi" w:cstheme="minorHAnsi"/>
        </w:rPr>
        <w:t>data collection</w:t>
      </w:r>
      <w:r w:rsidRPr="00F63AED">
        <w:rPr>
          <w:rFonts w:asciiTheme="minorHAnsi" w:hAnsiTheme="minorHAnsi" w:cstheme="minorHAnsi"/>
        </w:rPr>
        <w:t xml:space="preserve">. The script was as follows: </w:t>
      </w:r>
    </w:p>
    <w:p w14:paraId="342ADF44" w14:textId="77777777" w:rsidR="003978AA" w:rsidRPr="00F63AED" w:rsidRDefault="00EE7859">
      <w:pPr>
        <w:pStyle w:val="Body"/>
        <w:ind w:left="720"/>
        <w:rPr>
          <w:rFonts w:asciiTheme="minorHAnsi" w:hAnsiTheme="minorHAnsi" w:cstheme="minorHAnsi"/>
        </w:rPr>
      </w:pPr>
      <w:r w:rsidRPr="00F63AED">
        <w:rPr>
          <w:rFonts w:asciiTheme="minorHAnsi" w:hAnsiTheme="minorHAnsi" w:cstheme="minorHAnsi"/>
        </w:rPr>
        <w:t xml:space="preserve">1. Did you vote in the November 3, </w:t>
      </w:r>
      <w:proofErr w:type="gramStart"/>
      <w:r w:rsidRPr="00F63AED">
        <w:rPr>
          <w:rFonts w:asciiTheme="minorHAnsi" w:hAnsiTheme="minorHAnsi" w:cstheme="minorHAnsi"/>
        </w:rPr>
        <w:t>2020</w:t>
      </w:r>
      <w:proofErr w:type="gramEnd"/>
      <w:r w:rsidRPr="00F63AED">
        <w:rPr>
          <w:rFonts w:asciiTheme="minorHAnsi" w:hAnsiTheme="minorHAnsi" w:cstheme="minorHAnsi"/>
        </w:rPr>
        <w:t xml:space="preserve"> election? </w:t>
      </w:r>
    </w:p>
    <w:p w14:paraId="6BC3F796" w14:textId="528BB330" w:rsidR="003978AA" w:rsidRPr="00F63AED" w:rsidRDefault="00EE7859">
      <w:pPr>
        <w:pStyle w:val="Body"/>
        <w:ind w:left="720"/>
        <w:rPr>
          <w:rFonts w:asciiTheme="minorHAnsi" w:hAnsiTheme="minorHAnsi" w:cstheme="minorHAnsi"/>
        </w:rPr>
      </w:pPr>
      <w:r w:rsidRPr="00F63AED">
        <w:rPr>
          <w:rFonts w:asciiTheme="minorHAnsi" w:hAnsiTheme="minorHAnsi" w:cstheme="minorHAnsi"/>
        </w:rPr>
        <w:t xml:space="preserve">2. If so, by what means did you return your ballot (mail-in, </w:t>
      </w:r>
      <w:r w:rsidR="00AD3C0C">
        <w:rPr>
          <w:rFonts w:asciiTheme="minorHAnsi" w:hAnsiTheme="minorHAnsi" w:cstheme="minorHAnsi"/>
        </w:rPr>
        <w:t>drop box</w:t>
      </w:r>
      <w:r w:rsidRPr="00F63AED">
        <w:rPr>
          <w:rFonts w:asciiTheme="minorHAnsi" w:hAnsiTheme="minorHAnsi" w:cstheme="minorHAnsi"/>
        </w:rPr>
        <w:t xml:space="preserve">, or in-person)? </w:t>
      </w:r>
    </w:p>
    <w:p w14:paraId="58BB2949" w14:textId="77777777" w:rsidR="00DF0DBB" w:rsidRDefault="00EE7859">
      <w:pPr>
        <w:pStyle w:val="Body"/>
        <w:ind w:left="720"/>
        <w:rPr>
          <w:rFonts w:asciiTheme="minorHAnsi" w:hAnsiTheme="minorHAnsi" w:cstheme="minorHAnsi"/>
        </w:rPr>
      </w:pPr>
      <w:r w:rsidRPr="00F63AED">
        <w:rPr>
          <w:rFonts w:asciiTheme="minorHAnsi" w:hAnsiTheme="minorHAnsi" w:cstheme="minorHAnsi"/>
        </w:rPr>
        <w:t>3. Did you receive any extra ballots at this address?</w:t>
      </w:r>
    </w:p>
    <w:p w14:paraId="57FE250F" w14:textId="62816475" w:rsidR="003978AA" w:rsidRPr="00F63AED" w:rsidRDefault="00DF0DBB">
      <w:pPr>
        <w:pStyle w:val="Body"/>
        <w:ind w:left="720"/>
        <w:rPr>
          <w:rFonts w:asciiTheme="minorHAnsi" w:hAnsiTheme="minorHAnsi" w:cstheme="minorHAnsi"/>
        </w:rPr>
      </w:pPr>
      <w:r>
        <w:rPr>
          <w:rFonts w:asciiTheme="minorHAnsi" w:hAnsiTheme="minorHAnsi" w:cstheme="minorHAnsi"/>
        </w:rPr>
        <w:t>4. Is your voter information accurate (i.e.</w:t>
      </w:r>
      <w:r w:rsidR="006856C2">
        <w:rPr>
          <w:rFonts w:asciiTheme="minorHAnsi" w:hAnsiTheme="minorHAnsi" w:cstheme="minorHAnsi"/>
        </w:rPr>
        <w:t>,</w:t>
      </w:r>
      <w:r>
        <w:rPr>
          <w:rFonts w:asciiTheme="minorHAnsi" w:hAnsiTheme="minorHAnsi" w:cstheme="minorHAnsi"/>
        </w:rPr>
        <w:t xml:space="preserve"> name, address, party affiliation, etc</w:t>
      </w:r>
      <w:r w:rsidR="00A72399">
        <w:rPr>
          <w:rFonts w:asciiTheme="minorHAnsi" w:hAnsiTheme="minorHAnsi" w:cstheme="minorHAnsi"/>
        </w:rPr>
        <w:t>.</w:t>
      </w:r>
      <w:r>
        <w:rPr>
          <w:rFonts w:asciiTheme="minorHAnsi" w:hAnsiTheme="minorHAnsi" w:cstheme="minorHAnsi"/>
        </w:rPr>
        <w:t>)?</w:t>
      </w:r>
      <w:r w:rsidR="00EE7859" w:rsidRPr="00F63AED">
        <w:rPr>
          <w:rFonts w:asciiTheme="minorHAnsi" w:hAnsiTheme="minorHAnsi" w:cstheme="minorHAnsi"/>
        </w:rPr>
        <w:t xml:space="preserve"> </w:t>
      </w:r>
    </w:p>
    <w:p w14:paraId="4BE09C1F" w14:textId="22560234" w:rsidR="003978AA" w:rsidRPr="00F63AED" w:rsidRDefault="00DF0DBB">
      <w:pPr>
        <w:pStyle w:val="Body"/>
        <w:ind w:left="720"/>
        <w:rPr>
          <w:rFonts w:asciiTheme="minorHAnsi" w:hAnsiTheme="minorHAnsi" w:cstheme="minorHAnsi"/>
        </w:rPr>
      </w:pPr>
      <w:r>
        <w:rPr>
          <w:rFonts w:asciiTheme="minorHAnsi" w:hAnsiTheme="minorHAnsi" w:cstheme="minorHAnsi"/>
        </w:rPr>
        <w:t>5</w:t>
      </w:r>
      <w:r w:rsidR="00EE7859" w:rsidRPr="00F63AED">
        <w:rPr>
          <w:rFonts w:asciiTheme="minorHAnsi" w:hAnsiTheme="minorHAnsi" w:cstheme="minorHAnsi"/>
        </w:rPr>
        <w:t xml:space="preserve">. Are there any other experiences you would like to share? </w:t>
      </w:r>
    </w:p>
    <w:p w14:paraId="53E634F4" w14:textId="77777777" w:rsidR="003978AA" w:rsidRPr="00F63AED" w:rsidRDefault="00EE7859">
      <w:pPr>
        <w:pStyle w:val="Heading2"/>
        <w:rPr>
          <w:rFonts w:asciiTheme="minorHAnsi" w:hAnsiTheme="minorHAnsi" w:cstheme="minorHAnsi"/>
        </w:rPr>
      </w:pPr>
      <w:bookmarkStart w:id="12" w:name="_Toc96611050"/>
      <w:bookmarkStart w:id="13" w:name="_Toc97652755"/>
      <w:r w:rsidRPr="00F63AED">
        <w:rPr>
          <w:rFonts w:asciiTheme="minorHAnsi" w:eastAsia="Arial Unicode MS" w:hAnsiTheme="minorHAnsi" w:cstheme="minorHAnsi"/>
        </w:rPr>
        <w:t>Methodology for Statistical Analysis and Precinct Selection</w:t>
      </w:r>
      <w:bookmarkEnd w:id="12"/>
      <w:bookmarkEnd w:id="13"/>
    </w:p>
    <w:p w14:paraId="418A4F4E" w14:textId="140BED5A" w:rsidR="003978AA" w:rsidRPr="00F63AED" w:rsidRDefault="00EE7859">
      <w:pPr>
        <w:pStyle w:val="Body"/>
        <w:ind w:firstLine="720"/>
        <w:rPr>
          <w:rFonts w:asciiTheme="minorHAnsi" w:hAnsiTheme="minorHAnsi" w:cstheme="minorHAnsi"/>
        </w:rPr>
      </w:pPr>
      <w:r w:rsidRPr="00F63AED">
        <w:rPr>
          <w:rFonts w:asciiTheme="minorHAnsi" w:hAnsiTheme="minorHAnsi" w:cstheme="minorHAnsi"/>
        </w:rPr>
        <w:t>A statistical sampling approach was used to make valid assertions about entire counties. Statistical sampling has been deemed credible in legal settings</w:t>
      </w:r>
      <w:r w:rsidR="00B22049">
        <w:rPr>
          <w:rFonts w:asciiTheme="minorHAnsi" w:hAnsiTheme="minorHAnsi" w:cstheme="minorHAnsi"/>
        </w:rPr>
        <w:t>,</w:t>
      </w:r>
      <w:r w:rsidRPr="00F63AED">
        <w:rPr>
          <w:rFonts w:asciiTheme="minorHAnsi" w:hAnsiTheme="minorHAnsi" w:cstheme="minorHAnsi"/>
        </w:rPr>
        <w:t xml:space="preserve"> as data collected in this manner can illustrate underlying features of a whole population</w:t>
      </w:r>
      <w:r w:rsidR="009811B4">
        <w:rPr>
          <w:rFonts w:asciiTheme="minorHAnsi" w:hAnsiTheme="minorHAnsi" w:cstheme="minorHAnsi"/>
        </w:rPr>
        <w:t xml:space="preserve"> while also maintaining randomness in the sample</w:t>
      </w:r>
      <w:r w:rsidRPr="00F63AED">
        <w:rPr>
          <w:rFonts w:asciiTheme="minorHAnsi" w:hAnsiTheme="minorHAnsi" w:cstheme="minorHAnsi"/>
        </w:rPr>
        <w:t>.</w:t>
      </w:r>
      <w:r w:rsidR="00E06454">
        <w:rPr>
          <w:rStyle w:val="FootnoteReference"/>
          <w:rFonts w:asciiTheme="minorHAnsi" w:hAnsiTheme="minorHAnsi" w:cstheme="minorHAnsi"/>
        </w:rPr>
        <w:footnoteReference w:id="13"/>
      </w:r>
      <w:r w:rsidRPr="00F63AED">
        <w:rPr>
          <w:rFonts w:asciiTheme="minorHAnsi" w:hAnsiTheme="minorHAnsi" w:cstheme="minorHAnsi"/>
        </w:rPr>
        <w:t xml:space="preserve"> Following this methodology, the required sample size was determined based on the standard deviation of a precinct's</w:t>
      </w:r>
      <w:r w:rsidR="002D1F30">
        <w:rPr>
          <w:rFonts w:asciiTheme="minorHAnsi" w:hAnsiTheme="minorHAnsi" w:cstheme="minorHAnsi"/>
        </w:rPr>
        <w:t xml:space="preserve"> aggregate</w:t>
      </w:r>
      <w:r w:rsidRPr="00F63AED">
        <w:rPr>
          <w:rFonts w:asciiTheme="minorHAnsi" w:hAnsiTheme="minorHAnsi" w:cstheme="minorHAnsi"/>
        </w:rPr>
        <w:t xml:space="preserve"> </w:t>
      </w:r>
      <w:r w:rsidR="002D1F30">
        <w:rPr>
          <w:rFonts w:asciiTheme="minorHAnsi" w:hAnsiTheme="minorHAnsi" w:cstheme="minorHAnsi"/>
        </w:rPr>
        <w:t xml:space="preserve">propensity to </w:t>
      </w:r>
      <w:r w:rsidRPr="00F63AED">
        <w:rPr>
          <w:rFonts w:asciiTheme="minorHAnsi" w:hAnsiTheme="minorHAnsi" w:cstheme="minorHAnsi"/>
        </w:rPr>
        <w:t>vot</w:t>
      </w:r>
      <w:r w:rsidR="002D1F30">
        <w:rPr>
          <w:rFonts w:asciiTheme="minorHAnsi" w:hAnsiTheme="minorHAnsi" w:cstheme="minorHAnsi"/>
        </w:rPr>
        <w:t>e</w:t>
      </w:r>
      <w:r w:rsidRPr="00F63AED">
        <w:rPr>
          <w:rFonts w:asciiTheme="minorHAnsi" w:hAnsiTheme="minorHAnsi" w:cstheme="minorHAnsi"/>
        </w:rPr>
        <w:t xml:space="preserve">, a predetermined confidence </w:t>
      </w:r>
      <w:r w:rsidR="003B2687">
        <w:rPr>
          <w:rFonts w:asciiTheme="minorHAnsi" w:hAnsiTheme="minorHAnsi" w:cstheme="minorHAnsi"/>
        </w:rPr>
        <w:t>level</w:t>
      </w:r>
      <w:r w:rsidRPr="00F63AED">
        <w:rPr>
          <w:rFonts w:asciiTheme="minorHAnsi" w:hAnsiTheme="minorHAnsi" w:cstheme="minorHAnsi"/>
        </w:rPr>
        <w:t>, and a desired margin of error</w:t>
      </w:r>
      <w:r w:rsidR="002D1F30">
        <w:rPr>
          <w:rFonts w:asciiTheme="minorHAnsi" w:hAnsiTheme="minorHAnsi" w:cstheme="minorHAnsi"/>
        </w:rPr>
        <w:t xml:space="preserve"> limit</w:t>
      </w:r>
      <w:r w:rsidRPr="00F63AED">
        <w:rPr>
          <w:rFonts w:asciiTheme="minorHAnsi" w:hAnsiTheme="minorHAnsi" w:cstheme="minorHAnsi"/>
        </w:rPr>
        <w:t xml:space="preserve">. </w:t>
      </w:r>
      <w:r w:rsidR="009811B4">
        <w:rPr>
          <w:rFonts w:asciiTheme="minorHAnsi" w:hAnsiTheme="minorHAnsi" w:cstheme="minorHAnsi"/>
        </w:rPr>
        <w:t>A</w:t>
      </w:r>
      <w:r w:rsidRPr="00F63AED">
        <w:rPr>
          <w:rFonts w:asciiTheme="minorHAnsi" w:hAnsiTheme="minorHAnsi" w:cstheme="minorHAnsi"/>
        </w:rPr>
        <w:t xml:space="preserve"> 99% confidence </w:t>
      </w:r>
      <w:r w:rsidR="00B22049">
        <w:rPr>
          <w:rFonts w:asciiTheme="minorHAnsi" w:hAnsiTheme="minorHAnsi" w:cstheme="minorHAnsi"/>
        </w:rPr>
        <w:t>level</w:t>
      </w:r>
      <w:r w:rsidRPr="00F63AED">
        <w:rPr>
          <w:rFonts w:asciiTheme="minorHAnsi" w:hAnsiTheme="minorHAnsi" w:cstheme="minorHAnsi"/>
        </w:rPr>
        <w:t xml:space="preserve"> </w:t>
      </w:r>
      <w:r w:rsidR="009811B4">
        <w:rPr>
          <w:rFonts w:asciiTheme="minorHAnsi" w:hAnsiTheme="minorHAnsi" w:cstheme="minorHAnsi"/>
        </w:rPr>
        <w:t xml:space="preserve">was selected, with </w:t>
      </w:r>
      <w:r w:rsidRPr="00F63AED">
        <w:rPr>
          <w:rFonts w:asciiTheme="minorHAnsi" w:hAnsiTheme="minorHAnsi" w:cstheme="minorHAnsi"/>
        </w:rPr>
        <w:t xml:space="preserve">a desired margin of error of 3%. </w:t>
      </w:r>
    </w:p>
    <w:p w14:paraId="4C2B284F" w14:textId="4477C61D" w:rsidR="00724815" w:rsidRDefault="00EE7859">
      <w:pPr>
        <w:pStyle w:val="Body"/>
        <w:ind w:firstLine="720"/>
        <w:rPr>
          <w:rFonts w:asciiTheme="minorHAnsi" w:hAnsiTheme="minorHAnsi" w:cstheme="minorHAnsi"/>
        </w:rPr>
      </w:pPr>
      <w:r w:rsidRPr="00F63AED">
        <w:rPr>
          <w:rFonts w:asciiTheme="minorHAnsi" w:hAnsiTheme="minorHAnsi" w:cstheme="minorHAnsi"/>
        </w:rPr>
        <w:t xml:space="preserve">The </w:t>
      </w:r>
      <w:r w:rsidR="002D1F30">
        <w:rPr>
          <w:rFonts w:asciiTheme="minorHAnsi" w:hAnsiTheme="minorHAnsi" w:cstheme="minorHAnsi"/>
        </w:rPr>
        <w:t xml:space="preserve">propensity to vote </w:t>
      </w:r>
      <w:r w:rsidRPr="00F63AED">
        <w:rPr>
          <w:rFonts w:asciiTheme="minorHAnsi" w:hAnsiTheme="minorHAnsi" w:cstheme="minorHAnsi"/>
        </w:rPr>
        <w:t xml:space="preserve">was determined using a metric called the </w:t>
      </w:r>
      <w:r w:rsidR="006856C2">
        <w:rPr>
          <w:rFonts w:asciiTheme="minorHAnsi" w:hAnsiTheme="minorHAnsi" w:cstheme="minorHAnsi"/>
        </w:rPr>
        <w:t>"</w:t>
      </w:r>
      <w:r w:rsidRPr="00F63AED">
        <w:rPr>
          <w:rFonts w:asciiTheme="minorHAnsi" w:hAnsiTheme="minorHAnsi" w:cstheme="minorHAnsi"/>
        </w:rPr>
        <w:t>Voter Opportunity Score</w:t>
      </w:r>
      <w:r w:rsidR="006856C2">
        <w:rPr>
          <w:rFonts w:asciiTheme="minorHAnsi" w:hAnsiTheme="minorHAnsi" w:cstheme="minorHAnsi"/>
        </w:rPr>
        <w:t>"</w:t>
      </w:r>
      <w:r w:rsidR="006856C2" w:rsidRPr="00F63AED">
        <w:rPr>
          <w:rFonts w:asciiTheme="minorHAnsi" w:hAnsiTheme="minorHAnsi" w:cstheme="minorHAnsi"/>
        </w:rPr>
        <w:t xml:space="preserve"> </w:t>
      </w:r>
      <w:r w:rsidRPr="00F63AED">
        <w:rPr>
          <w:rFonts w:asciiTheme="minorHAnsi" w:hAnsiTheme="minorHAnsi" w:cstheme="minorHAnsi"/>
        </w:rPr>
        <w:t xml:space="preserve">(VOS). </w:t>
      </w:r>
      <w:r w:rsidR="009811B4">
        <w:rPr>
          <w:rFonts w:asciiTheme="minorHAnsi" w:hAnsiTheme="minorHAnsi" w:cstheme="minorHAnsi"/>
        </w:rPr>
        <w:t xml:space="preserve">The </w:t>
      </w:r>
      <w:r w:rsidRPr="00F63AED">
        <w:rPr>
          <w:rFonts w:asciiTheme="minorHAnsi" w:hAnsiTheme="minorHAnsi" w:cstheme="minorHAnsi"/>
        </w:rPr>
        <w:t>VOS is derived from</w:t>
      </w:r>
      <w:r w:rsidR="006856C2">
        <w:rPr>
          <w:rFonts w:asciiTheme="minorHAnsi" w:hAnsiTheme="minorHAnsi" w:cstheme="minorHAnsi"/>
        </w:rPr>
        <w:t xml:space="preserve"> voting history</w:t>
      </w:r>
      <w:r w:rsidR="009811B4">
        <w:rPr>
          <w:rFonts w:asciiTheme="minorHAnsi" w:hAnsiTheme="minorHAnsi" w:cstheme="minorHAnsi"/>
        </w:rPr>
        <w:t>, which is</w:t>
      </w:r>
      <w:r w:rsidRPr="00F63AED">
        <w:rPr>
          <w:rFonts w:asciiTheme="minorHAnsi" w:hAnsiTheme="minorHAnsi" w:cstheme="minorHAnsi"/>
        </w:rPr>
        <w:t xml:space="preserve"> contained in </w:t>
      </w:r>
      <w:r w:rsidR="006856C2">
        <w:rPr>
          <w:rFonts w:asciiTheme="minorHAnsi" w:hAnsiTheme="minorHAnsi" w:cstheme="minorHAnsi"/>
        </w:rPr>
        <w:t xml:space="preserve">the Secretary of State's </w:t>
      </w:r>
      <w:r w:rsidR="002D1F30">
        <w:rPr>
          <w:rFonts w:asciiTheme="minorHAnsi" w:hAnsiTheme="minorHAnsi" w:cstheme="minorHAnsi"/>
        </w:rPr>
        <w:t>public</w:t>
      </w:r>
      <w:r w:rsidR="006856C2">
        <w:rPr>
          <w:rFonts w:asciiTheme="minorHAnsi" w:hAnsiTheme="minorHAnsi" w:cstheme="minorHAnsi"/>
        </w:rPr>
        <w:t xml:space="preserve"> data</w:t>
      </w:r>
      <w:r w:rsidRPr="00F63AED">
        <w:rPr>
          <w:rFonts w:asciiTheme="minorHAnsi" w:hAnsiTheme="minorHAnsi" w:cstheme="minorHAnsi"/>
        </w:rPr>
        <w:t xml:space="preserve">. </w:t>
      </w:r>
      <w:r w:rsidR="00724815" w:rsidRPr="00F63AED">
        <w:rPr>
          <w:rFonts w:asciiTheme="minorHAnsi" w:hAnsiTheme="minorHAnsi" w:cstheme="minorHAnsi"/>
        </w:rPr>
        <w:t xml:space="preserve">This </w:t>
      </w:r>
      <w:r w:rsidR="00724815">
        <w:rPr>
          <w:rFonts w:asciiTheme="minorHAnsi" w:hAnsiTheme="minorHAnsi" w:cstheme="minorHAnsi"/>
        </w:rPr>
        <w:t>VOS metric is calculated by taking</w:t>
      </w:r>
      <w:r w:rsidR="00724815" w:rsidRPr="00F63AED">
        <w:rPr>
          <w:rFonts w:asciiTheme="minorHAnsi" w:hAnsiTheme="minorHAnsi" w:cstheme="minorHAnsi"/>
        </w:rPr>
        <w:t xml:space="preserve"> the number of </w:t>
      </w:r>
      <w:r w:rsidR="00724815">
        <w:rPr>
          <w:rFonts w:asciiTheme="minorHAnsi" w:hAnsiTheme="minorHAnsi" w:cstheme="minorHAnsi"/>
        </w:rPr>
        <w:t xml:space="preserve">Colorado </w:t>
      </w:r>
      <w:r w:rsidR="00724815" w:rsidRPr="00F63AED">
        <w:rPr>
          <w:rFonts w:asciiTheme="minorHAnsi" w:hAnsiTheme="minorHAnsi" w:cstheme="minorHAnsi"/>
        </w:rPr>
        <w:t xml:space="preserve">elections a registered voter </w:t>
      </w:r>
      <w:proofErr w:type="gramStart"/>
      <w:r w:rsidR="00B14FC7" w:rsidRPr="00AB682A">
        <w:rPr>
          <w:rFonts w:asciiTheme="minorHAnsi" w:hAnsiTheme="minorHAnsi" w:cstheme="minorHAnsi"/>
          <w:i/>
          <w:iCs/>
        </w:rPr>
        <w:t>actually</w:t>
      </w:r>
      <w:r w:rsidR="00724815" w:rsidRPr="00F63AED">
        <w:rPr>
          <w:rFonts w:asciiTheme="minorHAnsi" w:hAnsiTheme="minorHAnsi" w:cstheme="minorHAnsi"/>
        </w:rPr>
        <w:t xml:space="preserve"> participated</w:t>
      </w:r>
      <w:proofErr w:type="gramEnd"/>
      <w:r w:rsidR="00724815" w:rsidRPr="00F63AED">
        <w:rPr>
          <w:rFonts w:asciiTheme="minorHAnsi" w:hAnsiTheme="minorHAnsi" w:cstheme="minorHAnsi"/>
        </w:rPr>
        <w:t xml:space="preserve"> </w:t>
      </w:r>
      <w:r w:rsidR="00B14FC7" w:rsidRPr="00F63AED">
        <w:rPr>
          <w:rFonts w:asciiTheme="minorHAnsi" w:hAnsiTheme="minorHAnsi" w:cstheme="minorHAnsi"/>
        </w:rPr>
        <w:t>in</w:t>
      </w:r>
      <w:r w:rsidR="00B14FC7">
        <w:rPr>
          <w:rFonts w:asciiTheme="minorHAnsi" w:hAnsiTheme="minorHAnsi" w:cstheme="minorHAnsi"/>
        </w:rPr>
        <w:t xml:space="preserve"> and</w:t>
      </w:r>
      <w:r w:rsidR="00724815">
        <w:rPr>
          <w:rFonts w:asciiTheme="minorHAnsi" w:hAnsiTheme="minorHAnsi" w:cstheme="minorHAnsi"/>
        </w:rPr>
        <w:t xml:space="preserve"> dividing it by t</w:t>
      </w:r>
      <w:r w:rsidR="00724815" w:rsidRPr="00F63AED">
        <w:rPr>
          <w:rFonts w:asciiTheme="minorHAnsi" w:hAnsiTheme="minorHAnsi" w:cstheme="minorHAnsi"/>
        </w:rPr>
        <w:t xml:space="preserve">he total </w:t>
      </w:r>
      <w:r w:rsidR="00B14FC7">
        <w:rPr>
          <w:rFonts w:asciiTheme="minorHAnsi" w:hAnsiTheme="minorHAnsi" w:cstheme="minorHAnsi"/>
        </w:rPr>
        <w:t xml:space="preserve">number of </w:t>
      </w:r>
      <w:r w:rsidR="00724815">
        <w:rPr>
          <w:rFonts w:asciiTheme="minorHAnsi" w:hAnsiTheme="minorHAnsi" w:cstheme="minorHAnsi"/>
        </w:rPr>
        <w:t xml:space="preserve">Colorado </w:t>
      </w:r>
      <w:r w:rsidR="00724815" w:rsidRPr="00F63AED">
        <w:rPr>
          <w:rFonts w:asciiTheme="minorHAnsi" w:hAnsiTheme="minorHAnsi" w:cstheme="minorHAnsi"/>
        </w:rPr>
        <w:t xml:space="preserve">elections that a voter </w:t>
      </w:r>
      <w:r w:rsidR="00B14FC7">
        <w:rPr>
          <w:rFonts w:asciiTheme="minorHAnsi" w:hAnsiTheme="minorHAnsi" w:cstheme="minorHAnsi"/>
        </w:rPr>
        <w:t xml:space="preserve">had the </w:t>
      </w:r>
      <w:r w:rsidR="00B14FC7" w:rsidRPr="00AB682A">
        <w:rPr>
          <w:rFonts w:asciiTheme="minorHAnsi" w:hAnsiTheme="minorHAnsi" w:cstheme="minorHAnsi"/>
          <w:i/>
          <w:iCs/>
        </w:rPr>
        <w:t>opportunity</w:t>
      </w:r>
      <w:r w:rsidR="00B14FC7">
        <w:rPr>
          <w:rFonts w:asciiTheme="minorHAnsi" w:hAnsiTheme="minorHAnsi" w:cstheme="minorHAnsi"/>
        </w:rPr>
        <w:t xml:space="preserve"> to</w:t>
      </w:r>
      <w:r w:rsidR="00724815" w:rsidRPr="00F63AED">
        <w:rPr>
          <w:rFonts w:asciiTheme="minorHAnsi" w:hAnsiTheme="minorHAnsi" w:cstheme="minorHAnsi"/>
        </w:rPr>
        <w:t xml:space="preserve"> </w:t>
      </w:r>
      <w:r w:rsidR="008D3335">
        <w:rPr>
          <w:rFonts w:asciiTheme="minorHAnsi" w:hAnsiTheme="minorHAnsi" w:cstheme="minorHAnsi"/>
        </w:rPr>
        <w:t>participate</w:t>
      </w:r>
      <w:r w:rsidR="008D3335" w:rsidRPr="00F63AED">
        <w:rPr>
          <w:rFonts w:asciiTheme="minorHAnsi" w:hAnsiTheme="minorHAnsi" w:cstheme="minorHAnsi"/>
        </w:rPr>
        <w:t xml:space="preserve"> </w:t>
      </w:r>
      <w:r w:rsidR="00724815" w:rsidRPr="00F63AED">
        <w:rPr>
          <w:rFonts w:asciiTheme="minorHAnsi" w:hAnsiTheme="minorHAnsi" w:cstheme="minorHAnsi"/>
        </w:rPr>
        <w:t xml:space="preserve">in </w:t>
      </w:r>
      <w:r w:rsidR="00724815">
        <w:rPr>
          <w:rFonts w:asciiTheme="minorHAnsi" w:hAnsiTheme="minorHAnsi" w:cstheme="minorHAnsi"/>
        </w:rPr>
        <w:t>(</w:t>
      </w:r>
      <w:r w:rsidR="00724815" w:rsidRPr="00F63AED">
        <w:rPr>
          <w:rFonts w:asciiTheme="minorHAnsi" w:hAnsiTheme="minorHAnsi" w:cstheme="minorHAnsi"/>
        </w:rPr>
        <w:t xml:space="preserve">based on </w:t>
      </w:r>
      <w:r w:rsidR="00724815" w:rsidRPr="007C4268">
        <w:rPr>
          <w:rFonts w:asciiTheme="minorHAnsi" w:hAnsiTheme="minorHAnsi" w:cstheme="minorHAnsi"/>
          <w:color w:val="000000" w:themeColor="text1"/>
        </w:rPr>
        <w:t>their age</w:t>
      </w:r>
      <w:r w:rsidR="002D1F30">
        <w:rPr>
          <w:rFonts w:asciiTheme="minorHAnsi" w:hAnsiTheme="minorHAnsi" w:cstheme="minorHAnsi"/>
          <w:color w:val="000000" w:themeColor="text1"/>
        </w:rPr>
        <w:t>/date of registration</w:t>
      </w:r>
      <w:r w:rsidR="008D3335" w:rsidRPr="007C4268">
        <w:rPr>
          <w:rStyle w:val="FootnoteReference"/>
          <w:rFonts w:asciiTheme="minorHAnsi" w:hAnsiTheme="minorHAnsi" w:cstheme="minorHAnsi"/>
          <w:color w:val="000000" w:themeColor="text1"/>
        </w:rPr>
        <w:footnoteReference w:id="14"/>
      </w:r>
      <w:r w:rsidR="00724815" w:rsidRPr="007C4268">
        <w:rPr>
          <w:rFonts w:asciiTheme="minorHAnsi" w:hAnsiTheme="minorHAnsi" w:cstheme="minorHAnsi"/>
          <w:color w:val="000000" w:themeColor="text1"/>
        </w:rPr>
        <w:t>).</w:t>
      </w:r>
      <w:r w:rsidR="008D3335" w:rsidRPr="007C4268">
        <w:rPr>
          <w:rFonts w:asciiTheme="minorHAnsi" w:hAnsiTheme="minorHAnsi" w:cstheme="minorHAnsi"/>
          <w:color w:val="000000" w:themeColor="text1"/>
        </w:rPr>
        <w:t xml:space="preserve"> </w:t>
      </w:r>
      <w:r w:rsidR="00724815">
        <w:rPr>
          <w:rFonts w:asciiTheme="minorHAnsi" w:hAnsiTheme="minorHAnsi" w:cstheme="minorHAnsi"/>
        </w:rPr>
        <w:t>The VOS is noted in the following equation:</w:t>
      </w:r>
    </w:p>
    <w:p w14:paraId="1EE34079" w14:textId="2C733C56" w:rsidR="00724815" w:rsidRDefault="00724815">
      <w:pPr>
        <w:pStyle w:val="Body"/>
        <w:ind w:firstLine="720"/>
        <w:rPr>
          <w:rFonts w:asciiTheme="minorHAnsi" w:hAnsiTheme="minorHAnsi" w:cstheme="minorHAnsi"/>
        </w:rPr>
      </w:pPr>
      <m:oMathPara>
        <m:oMath>
          <m:r>
            <w:rPr>
              <w:rFonts w:ascii="Cambria Math" w:hAnsi="Cambria Math" w:cstheme="minorHAnsi"/>
            </w:rPr>
            <w:lastRenderedPageBreak/>
            <m:t>VOS=</m:t>
          </m:r>
          <m:f>
            <m:fPr>
              <m:ctrlPr>
                <w:rPr>
                  <w:rFonts w:ascii="Cambria Math" w:hAnsi="Cambria Math" w:cstheme="minorHAnsi"/>
                  <w:i/>
                </w:rPr>
              </m:ctrlPr>
            </m:fPr>
            <m:num>
              <m:r>
                <w:rPr>
                  <w:rFonts w:ascii="Cambria Math" w:hAnsi="Cambria Math" w:cstheme="minorHAnsi"/>
                </w:rPr>
                <m:t>number of CO elections that an individual voter actually participated in</m:t>
              </m:r>
            </m:num>
            <m:den>
              <m:r>
                <w:rPr>
                  <w:rFonts w:ascii="Cambria Math" w:hAnsi="Cambria Math" w:cstheme="minorHAnsi"/>
                </w:rPr>
                <m:t xml:space="preserve">number of CO elections that an individual voter had an opportunity to vote </m:t>
              </m:r>
            </m:den>
          </m:f>
        </m:oMath>
      </m:oMathPara>
    </w:p>
    <w:p w14:paraId="23784CB4" w14:textId="582860E9" w:rsidR="001502FF" w:rsidRDefault="00EE7859">
      <w:pPr>
        <w:pStyle w:val="Body"/>
        <w:ind w:firstLine="720"/>
        <w:rPr>
          <w:rFonts w:asciiTheme="minorHAnsi" w:hAnsiTheme="minorHAnsi" w:cstheme="minorHAnsi"/>
        </w:rPr>
      </w:pPr>
      <w:r w:rsidRPr="00F63AED">
        <w:rPr>
          <w:rFonts w:asciiTheme="minorHAnsi" w:hAnsiTheme="minorHAnsi" w:cstheme="minorHAnsi"/>
        </w:rPr>
        <w:t xml:space="preserve">The </w:t>
      </w:r>
      <w:r w:rsidR="000534F5">
        <w:rPr>
          <w:rFonts w:asciiTheme="minorHAnsi" w:hAnsiTheme="minorHAnsi" w:cstheme="minorHAnsi"/>
        </w:rPr>
        <w:t xml:space="preserve">VOS indicates the </w:t>
      </w:r>
      <w:r w:rsidRPr="00F63AED">
        <w:rPr>
          <w:rFonts w:asciiTheme="minorHAnsi" w:hAnsiTheme="minorHAnsi" w:cstheme="minorHAnsi"/>
        </w:rPr>
        <w:t>likelihood that an individual will participate in any given election</w:t>
      </w:r>
      <w:r w:rsidR="000534F5">
        <w:rPr>
          <w:rFonts w:asciiTheme="minorHAnsi" w:hAnsiTheme="minorHAnsi" w:cstheme="minorHAnsi"/>
        </w:rPr>
        <w:t xml:space="preserve"> and</w:t>
      </w:r>
      <w:r w:rsidRPr="00F63AED">
        <w:rPr>
          <w:rFonts w:asciiTheme="minorHAnsi" w:hAnsiTheme="minorHAnsi" w:cstheme="minorHAnsi"/>
        </w:rPr>
        <w:t xml:space="preserve"> is represented as a number</w:t>
      </w:r>
      <w:r w:rsidR="000534F5">
        <w:rPr>
          <w:rFonts w:asciiTheme="minorHAnsi" w:hAnsiTheme="minorHAnsi" w:cstheme="minorHAnsi"/>
        </w:rPr>
        <w:t xml:space="preserve"> ranging</w:t>
      </w:r>
      <w:r w:rsidRPr="00F63AED">
        <w:rPr>
          <w:rFonts w:asciiTheme="minorHAnsi" w:hAnsiTheme="minorHAnsi" w:cstheme="minorHAnsi"/>
        </w:rPr>
        <w:t xml:space="preserve"> from 0 to 1 (where 0 </w:t>
      </w:r>
      <w:r w:rsidR="000534F5">
        <w:rPr>
          <w:rFonts w:asciiTheme="minorHAnsi" w:hAnsiTheme="minorHAnsi" w:cstheme="minorHAnsi"/>
        </w:rPr>
        <w:t>indicates</w:t>
      </w:r>
      <w:r w:rsidR="000534F5" w:rsidRPr="00F63AED">
        <w:rPr>
          <w:rFonts w:asciiTheme="minorHAnsi" w:hAnsiTheme="minorHAnsi" w:cstheme="minorHAnsi"/>
        </w:rPr>
        <w:t xml:space="preserve"> </w:t>
      </w:r>
      <w:r w:rsidRPr="00F63AED">
        <w:rPr>
          <w:rFonts w:asciiTheme="minorHAnsi" w:hAnsiTheme="minorHAnsi" w:cstheme="minorHAnsi"/>
        </w:rPr>
        <w:t>the</w:t>
      </w:r>
      <w:r w:rsidR="000534F5">
        <w:rPr>
          <w:rFonts w:asciiTheme="minorHAnsi" w:hAnsiTheme="minorHAnsi" w:cstheme="minorHAnsi"/>
        </w:rPr>
        <w:t xml:space="preserve"> voter</w:t>
      </w:r>
      <w:r w:rsidRPr="00F63AED">
        <w:rPr>
          <w:rFonts w:asciiTheme="minorHAnsi" w:hAnsiTheme="minorHAnsi" w:cstheme="minorHAnsi"/>
        </w:rPr>
        <w:t xml:space="preserve"> ha</w:t>
      </w:r>
      <w:r w:rsidR="000534F5">
        <w:rPr>
          <w:rFonts w:asciiTheme="minorHAnsi" w:hAnsiTheme="minorHAnsi" w:cstheme="minorHAnsi"/>
        </w:rPr>
        <w:t>s not</w:t>
      </w:r>
      <w:r w:rsidRPr="00F63AED">
        <w:rPr>
          <w:rFonts w:asciiTheme="minorHAnsi" w:hAnsiTheme="minorHAnsi" w:cstheme="minorHAnsi"/>
        </w:rPr>
        <w:t xml:space="preserve"> participated in any elections</w:t>
      </w:r>
      <w:r w:rsidR="000534F5">
        <w:rPr>
          <w:rFonts w:asciiTheme="minorHAnsi" w:hAnsiTheme="minorHAnsi" w:cstheme="minorHAnsi"/>
        </w:rPr>
        <w:t>,</w:t>
      </w:r>
      <w:r w:rsidRPr="00F63AED">
        <w:rPr>
          <w:rFonts w:asciiTheme="minorHAnsi" w:hAnsiTheme="minorHAnsi" w:cstheme="minorHAnsi"/>
        </w:rPr>
        <w:t xml:space="preserve"> and 1 </w:t>
      </w:r>
      <w:r w:rsidR="000534F5">
        <w:rPr>
          <w:rFonts w:asciiTheme="minorHAnsi" w:hAnsiTheme="minorHAnsi" w:cstheme="minorHAnsi"/>
        </w:rPr>
        <w:t>indicates</w:t>
      </w:r>
      <w:r w:rsidR="000534F5" w:rsidRPr="00F63AED">
        <w:rPr>
          <w:rFonts w:asciiTheme="minorHAnsi" w:hAnsiTheme="minorHAnsi" w:cstheme="minorHAnsi"/>
        </w:rPr>
        <w:t xml:space="preserve"> </w:t>
      </w:r>
      <w:r w:rsidRPr="00F63AED">
        <w:rPr>
          <w:rFonts w:asciiTheme="minorHAnsi" w:hAnsiTheme="minorHAnsi" w:cstheme="minorHAnsi"/>
        </w:rPr>
        <w:t>the</w:t>
      </w:r>
      <w:r w:rsidR="000534F5">
        <w:rPr>
          <w:rFonts w:asciiTheme="minorHAnsi" w:hAnsiTheme="minorHAnsi" w:cstheme="minorHAnsi"/>
        </w:rPr>
        <w:t xml:space="preserve"> voter</w:t>
      </w:r>
      <w:r w:rsidRPr="00F63AED">
        <w:rPr>
          <w:rFonts w:asciiTheme="minorHAnsi" w:hAnsiTheme="minorHAnsi" w:cstheme="minorHAnsi"/>
        </w:rPr>
        <w:t xml:space="preserve"> participated in every </w:t>
      </w:r>
      <w:r w:rsidR="000534F5">
        <w:rPr>
          <w:rFonts w:asciiTheme="minorHAnsi" w:hAnsiTheme="minorHAnsi" w:cstheme="minorHAnsi"/>
        </w:rPr>
        <w:t xml:space="preserve">possible </w:t>
      </w:r>
      <w:r w:rsidRPr="00F63AED">
        <w:rPr>
          <w:rFonts w:asciiTheme="minorHAnsi" w:hAnsiTheme="minorHAnsi" w:cstheme="minorHAnsi"/>
        </w:rPr>
        <w:t xml:space="preserve">election). </w:t>
      </w:r>
      <w:r w:rsidR="00AB682A">
        <w:rPr>
          <w:rFonts w:asciiTheme="minorHAnsi" w:hAnsiTheme="minorHAnsi" w:cstheme="minorHAnsi"/>
        </w:rPr>
        <w:t>A VOS was</w:t>
      </w:r>
      <w:r w:rsidR="00AB682A" w:rsidRPr="00F63AED">
        <w:rPr>
          <w:rFonts w:asciiTheme="minorHAnsi" w:hAnsiTheme="minorHAnsi" w:cstheme="minorHAnsi"/>
        </w:rPr>
        <w:t xml:space="preserve"> </w:t>
      </w:r>
      <w:r w:rsidRPr="00F63AED">
        <w:rPr>
          <w:rFonts w:asciiTheme="minorHAnsi" w:hAnsiTheme="minorHAnsi" w:cstheme="minorHAnsi"/>
        </w:rPr>
        <w:t>calculat</w:t>
      </w:r>
      <w:r w:rsidR="00AB682A">
        <w:rPr>
          <w:rFonts w:asciiTheme="minorHAnsi" w:hAnsiTheme="minorHAnsi" w:cstheme="minorHAnsi"/>
        </w:rPr>
        <w:t>ed</w:t>
      </w:r>
      <w:r w:rsidRPr="00F63AED">
        <w:rPr>
          <w:rFonts w:asciiTheme="minorHAnsi" w:hAnsiTheme="minorHAnsi" w:cstheme="minorHAnsi"/>
        </w:rPr>
        <w:t xml:space="preserve"> for every</w:t>
      </w:r>
      <w:r w:rsidR="00AB682A">
        <w:rPr>
          <w:rFonts w:asciiTheme="minorHAnsi" w:hAnsiTheme="minorHAnsi" w:cstheme="minorHAnsi"/>
        </w:rPr>
        <w:t xml:space="preserve"> voter</w:t>
      </w:r>
      <w:r w:rsidRPr="00F63AED">
        <w:rPr>
          <w:rFonts w:asciiTheme="minorHAnsi" w:hAnsiTheme="minorHAnsi" w:cstheme="minorHAnsi"/>
        </w:rPr>
        <w:t xml:space="preserve"> within a selected county</w:t>
      </w:r>
      <w:r w:rsidR="00AB682A">
        <w:rPr>
          <w:rFonts w:asciiTheme="minorHAnsi" w:hAnsiTheme="minorHAnsi" w:cstheme="minorHAnsi"/>
        </w:rPr>
        <w:t xml:space="preserve">. </w:t>
      </w:r>
      <w:r w:rsidR="00C0434E">
        <w:rPr>
          <w:rFonts w:asciiTheme="minorHAnsi" w:hAnsiTheme="minorHAnsi" w:cstheme="minorHAnsi"/>
        </w:rPr>
        <w:t>Similarly</w:t>
      </w:r>
      <w:r w:rsidR="00E658A5">
        <w:rPr>
          <w:rFonts w:asciiTheme="minorHAnsi" w:hAnsiTheme="minorHAnsi" w:cstheme="minorHAnsi"/>
        </w:rPr>
        <w:t>, a</w:t>
      </w:r>
      <w:r w:rsidRPr="00F63AED">
        <w:rPr>
          <w:rFonts w:asciiTheme="minorHAnsi" w:hAnsiTheme="minorHAnsi" w:cstheme="minorHAnsi"/>
        </w:rPr>
        <w:t xml:space="preserve"> </w:t>
      </w:r>
      <w:r w:rsidR="007C4268">
        <w:rPr>
          <w:rFonts w:asciiTheme="minorHAnsi" w:hAnsiTheme="minorHAnsi" w:cstheme="minorHAnsi"/>
        </w:rPr>
        <w:t xml:space="preserve">Precinct </w:t>
      </w:r>
      <w:r w:rsidRPr="00F63AED">
        <w:rPr>
          <w:rFonts w:asciiTheme="minorHAnsi" w:hAnsiTheme="minorHAnsi" w:cstheme="minorHAnsi"/>
        </w:rPr>
        <w:t xml:space="preserve">VOS </w:t>
      </w:r>
      <w:r w:rsidR="00AB682A">
        <w:rPr>
          <w:rFonts w:asciiTheme="minorHAnsi" w:hAnsiTheme="minorHAnsi" w:cstheme="minorHAnsi"/>
        </w:rPr>
        <w:t>was c</w:t>
      </w:r>
      <w:r w:rsidR="006856C2">
        <w:rPr>
          <w:rFonts w:asciiTheme="minorHAnsi" w:hAnsiTheme="minorHAnsi" w:cstheme="minorHAnsi"/>
        </w:rPr>
        <w:t>ompu</w:t>
      </w:r>
      <w:r w:rsidR="00AB682A">
        <w:rPr>
          <w:rFonts w:asciiTheme="minorHAnsi" w:hAnsiTheme="minorHAnsi" w:cstheme="minorHAnsi"/>
        </w:rPr>
        <w:t xml:space="preserve">ted </w:t>
      </w:r>
      <w:r w:rsidR="006856C2">
        <w:rPr>
          <w:rFonts w:asciiTheme="minorHAnsi" w:hAnsiTheme="minorHAnsi" w:cstheme="minorHAnsi"/>
        </w:rPr>
        <w:t>using a weighted-average formula for each precinct</w:t>
      </w:r>
      <w:r w:rsidRPr="00F63AED">
        <w:rPr>
          <w:rFonts w:asciiTheme="minorHAnsi" w:hAnsiTheme="minorHAnsi" w:cstheme="minorHAnsi"/>
        </w:rPr>
        <w:t xml:space="preserve">. </w:t>
      </w:r>
    </w:p>
    <w:p w14:paraId="7F94A886" w14:textId="5DC5A9A9" w:rsidR="008D3335" w:rsidRDefault="008D3335">
      <w:pPr>
        <w:pStyle w:val="Body"/>
        <w:ind w:firstLine="720"/>
        <w:rPr>
          <w:rFonts w:asciiTheme="minorHAnsi" w:hAnsiTheme="minorHAnsi" w:cstheme="minorHAnsi"/>
        </w:rPr>
      </w:pPr>
      <m:oMathPara>
        <m:oMath>
          <m:r>
            <w:rPr>
              <w:rFonts w:ascii="Cambria Math" w:hAnsi="Cambria Math" w:cstheme="minorHAnsi"/>
            </w:rPr>
            <m:t>Precinct VOS=</m:t>
          </m:r>
          <m:f>
            <m:fPr>
              <m:ctrlPr>
                <w:rPr>
                  <w:rFonts w:ascii="Cambria Math" w:hAnsi="Cambria Math" w:cstheme="minorHAnsi"/>
                  <w:i/>
                </w:rPr>
              </m:ctrlPr>
            </m:fPr>
            <m:num>
              <m:r>
                <w:rPr>
                  <w:rFonts w:ascii="Cambria Math" w:hAnsi="Cambria Math" w:cstheme="minorHAnsi"/>
                </w:rPr>
                <m:t>total number of CO elections that all voters in a precinct participated in</m:t>
              </m:r>
            </m:num>
            <m:den>
              <m:r>
                <w:rPr>
                  <w:rFonts w:ascii="Cambria Math" w:hAnsi="Cambria Math" w:cstheme="minorHAnsi"/>
                </w:rPr>
                <m:t xml:space="preserve">total number of CO elections that all voters had an opportunity to vote </m:t>
              </m:r>
            </m:den>
          </m:f>
        </m:oMath>
      </m:oMathPara>
    </w:p>
    <w:p w14:paraId="5D9EEF4A" w14:textId="710A4C7C" w:rsidR="008721EC" w:rsidRDefault="009B2707" w:rsidP="00EA1E29">
      <w:pPr>
        <w:pStyle w:val="Body"/>
        <w:ind w:firstLine="720"/>
        <w:rPr>
          <w:rFonts w:asciiTheme="minorHAnsi" w:hAnsiTheme="minorHAnsi" w:cstheme="minorHAnsi"/>
        </w:rPr>
      </w:pPr>
      <w:r>
        <w:rPr>
          <w:rFonts w:asciiTheme="minorHAnsi" w:hAnsiTheme="minorHAnsi" w:cstheme="minorHAnsi"/>
        </w:rPr>
        <w:t>Given that the VOS indicates the</w:t>
      </w:r>
      <w:r w:rsidR="00002C67">
        <w:rPr>
          <w:rFonts w:asciiTheme="minorHAnsi" w:hAnsiTheme="minorHAnsi" w:cstheme="minorHAnsi"/>
        </w:rPr>
        <w:t xml:space="preserve"> voting </w:t>
      </w:r>
      <w:r>
        <w:rPr>
          <w:rFonts w:asciiTheme="minorHAnsi" w:hAnsiTheme="minorHAnsi" w:cstheme="minorHAnsi"/>
        </w:rPr>
        <w:t>likelihood</w:t>
      </w:r>
      <w:r w:rsidR="00002C67">
        <w:rPr>
          <w:rFonts w:asciiTheme="minorHAnsi" w:hAnsiTheme="minorHAnsi" w:cstheme="minorHAnsi"/>
        </w:rPr>
        <w:t xml:space="preserve"> of an individual, and that</w:t>
      </w:r>
      <w:r>
        <w:rPr>
          <w:rFonts w:asciiTheme="minorHAnsi" w:hAnsiTheme="minorHAnsi" w:cstheme="minorHAnsi"/>
        </w:rPr>
        <w:t xml:space="preserve"> </w:t>
      </w:r>
      <w:r w:rsidR="002D1F30">
        <w:rPr>
          <w:rFonts w:asciiTheme="minorHAnsi" w:hAnsiTheme="minorHAnsi" w:cstheme="minorHAnsi"/>
        </w:rPr>
        <w:t xml:space="preserve">social scientists assume </w:t>
      </w:r>
      <w:r w:rsidR="00EE7859" w:rsidRPr="00F63AED">
        <w:rPr>
          <w:rFonts w:asciiTheme="minorHAnsi" w:hAnsiTheme="minorHAnsi" w:cstheme="minorHAnsi"/>
        </w:rPr>
        <w:t xml:space="preserve">human behavior can </w:t>
      </w:r>
      <w:r w:rsidR="00002C67">
        <w:rPr>
          <w:rFonts w:asciiTheme="minorHAnsi" w:hAnsiTheme="minorHAnsi" w:cstheme="minorHAnsi"/>
        </w:rPr>
        <w:t xml:space="preserve">theoretically </w:t>
      </w:r>
      <w:r w:rsidR="00EE7859" w:rsidRPr="00F63AED">
        <w:rPr>
          <w:rFonts w:asciiTheme="minorHAnsi" w:hAnsiTheme="minorHAnsi" w:cstheme="minorHAnsi"/>
        </w:rPr>
        <w:t xml:space="preserve">be modeled on a bell curve, extreme </w:t>
      </w:r>
      <w:r w:rsidR="002D1F30">
        <w:rPr>
          <w:rFonts w:asciiTheme="minorHAnsi" w:hAnsiTheme="minorHAnsi" w:cstheme="minorHAnsi"/>
        </w:rPr>
        <w:t xml:space="preserve">outliers </w:t>
      </w:r>
      <w:r w:rsidR="00EE7859" w:rsidRPr="00F63AED">
        <w:rPr>
          <w:rFonts w:asciiTheme="minorHAnsi" w:hAnsiTheme="minorHAnsi" w:cstheme="minorHAnsi"/>
        </w:rPr>
        <w:t>of th</w:t>
      </w:r>
      <w:r w:rsidR="00002C67">
        <w:rPr>
          <w:rFonts w:asciiTheme="minorHAnsi" w:hAnsiTheme="minorHAnsi" w:cstheme="minorHAnsi"/>
        </w:rPr>
        <w:t>e</w:t>
      </w:r>
      <w:r w:rsidR="00EE7859" w:rsidRPr="00F63AED">
        <w:rPr>
          <w:rFonts w:asciiTheme="minorHAnsi" w:hAnsiTheme="minorHAnsi" w:cstheme="minorHAnsi"/>
        </w:rPr>
        <w:t xml:space="preserve"> behavior can be identified </w:t>
      </w:r>
      <w:r w:rsidR="00002C67">
        <w:rPr>
          <w:rFonts w:asciiTheme="minorHAnsi" w:hAnsiTheme="minorHAnsi" w:cstheme="minorHAnsi"/>
        </w:rPr>
        <w:t>(</w:t>
      </w:r>
      <w:r w:rsidR="00EE7859" w:rsidRPr="00F63AED">
        <w:rPr>
          <w:rFonts w:asciiTheme="minorHAnsi" w:hAnsiTheme="minorHAnsi" w:cstheme="minorHAnsi"/>
        </w:rPr>
        <w:t>on either side of the curve</w:t>
      </w:r>
      <w:r w:rsidR="00002C67">
        <w:rPr>
          <w:rFonts w:asciiTheme="minorHAnsi" w:hAnsiTheme="minorHAnsi" w:cstheme="minorHAnsi"/>
        </w:rPr>
        <w:t>)</w:t>
      </w:r>
      <w:r w:rsidR="00EE7859" w:rsidRPr="00F63AED">
        <w:rPr>
          <w:rFonts w:asciiTheme="minorHAnsi" w:hAnsiTheme="minorHAnsi" w:cstheme="minorHAnsi"/>
        </w:rPr>
        <w:t>,</w:t>
      </w:r>
      <w:r w:rsidR="00002C67">
        <w:rPr>
          <w:rFonts w:asciiTheme="minorHAnsi" w:hAnsiTheme="minorHAnsi" w:cstheme="minorHAnsi"/>
        </w:rPr>
        <w:t xml:space="preserve"> </w:t>
      </w:r>
      <w:r w:rsidR="002D1F30">
        <w:rPr>
          <w:rFonts w:asciiTheme="minorHAnsi" w:hAnsiTheme="minorHAnsi" w:cstheme="minorHAnsi"/>
        </w:rPr>
        <w:t>and</w:t>
      </w:r>
      <w:r w:rsidR="00002C67">
        <w:rPr>
          <w:rFonts w:asciiTheme="minorHAnsi" w:hAnsiTheme="minorHAnsi" w:cstheme="minorHAnsi"/>
        </w:rPr>
        <w:t xml:space="preserve"> </w:t>
      </w:r>
      <w:r w:rsidR="00445B96">
        <w:rPr>
          <w:rFonts w:asciiTheme="minorHAnsi" w:hAnsiTheme="minorHAnsi" w:cstheme="minorHAnsi"/>
        </w:rPr>
        <w:t>inference</w:t>
      </w:r>
      <w:r w:rsidR="002D1F30">
        <w:rPr>
          <w:rFonts w:asciiTheme="minorHAnsi" w:hAnsiTheme="minorHAnsi" w:cstheme="minorHAnsi"/>
        </w:rPr>
        <w:t>s made regarding</w:t>
      </w:r>
      <w:r w:rsidR="00445B96">
        <w:rPr>
          <w:rFonts w:asciiTheme="minorHAnsi" w:hAnsiTheme="minorHAnsi" w:cstheme="minorHAnsi"/>
        </w:rPr>
        <w:t xml:space="preserve"> the most frequent behaviors (i.e.</w:t>
      </w:r>
      <w:r w:rsidR="00283748">
        <w:rPr>
          <w:rFonts w:asciiTheme="minorHAnsi" w:hAnsiTheme="minorHAnsi" w:cstheme="minorHAnsi"/>
        </w:rPr>
        <w:t>,</w:t>
      </w:r>
      <w:r w:rsidR="00445B96">
        <w:rPr>
          <w:rFonts w:asciiTheme="minorHAnsi" w:hAnsiTheme="minorHAnsi" w:cstheme="minorHAnsi"/>
        </w:rPr>
        <w:t xml:space="preserve"> </w:t>
      </w:r>
      <w:r w:rsidR="00EE7859" w:rsidRPr="00F63AED">
        <w:rPr>
          <w:rFonts w:asciiTheme="minorHAnsi" w:hAnsiTheme="minorHAnsi" w:cstheme="minorHAnsi"/>
        </w:rPr>
        <w:t>the middle point</w:t>
      </w:r>
      <w:r w:rsidR="002D1F30">
        <w:rPr>
          <w:rFonts w:asciiTheme="minorHAnsi" w:hAnsiTheme="minorHAnsi" w:cstheme="minorHAnsi"/>
        </w:rPr>
        <w:t xml:space="preserve"> or region</w:t>
      </w:r>
      <w:r w:rsidR="00445B96">
        <w:rPr>
          <w:rFonts w:asciiTheme="minorHAnsi" w:hAnsiTheme="minorHAnsi" w:cstheme="minorHAnsi"/>
        </w:rPr>
        <w:t xml:space="preserve"> of the curve). Applying t</w:t>
      </w:r>
      <w:r w:rsidR="00EE7859" w:rsidRPr="00F63AED">
        <w:rPr>
          <w:rFonts w:asciiTheme="minorHAnsi" w:hAnsiTheme="minorHAnsi" w:cstheme="minorHAnsi"/>
        </w:rPr>
        <w:t>his theory to vot</w:t>
      </w:r>
      <w:r w:rsidR="002D1F30">
        <w:rPr>
          <w:rFonts w:asciiTheme="minorHAnsi" w:hAnsiTheme="minorHAnsi" w:cstheme="minorHAnsi"/>
        </w:rPr>
        <w:t>ing</w:t>
      </w:r>
      <w:r w:rsidR="00EE7859" w:rsidRPr="00F63AED">
        <w:rPr>
          <w:rFonts w:asciiTheme="minorHAnsi" w:hAnsiTheme="minorHAnsi" w:cstheme="minorHAnsi"/>
        </w:rPr>
        <w:t xml:space="preserve"> </w:t>
      </w:r>
      <w:r w:rsidR="002D1F30">
        <w:rPr>
          <w:rFonts w:asciiTheme="minorHAnsi" w:hAnsiTheme="minorHAnsi" w:cstheme="minorHAnsi"/>
        </w:rPr>
        <w:t>propensity</w:t>
      </w:r>
      <w:r w:rsidR="00696EB6">
        <w:rPr>
          <w:rFonts w:asciiTheme="minorHAnsi" w:hAnsiTheme="minorHAnsi" w:cstheme="minorHAnsi"/>
        </w:rPr>
        <w:t xml:space="preserve">, </w:t>
      </w:r>
      <w:r w:rsidR="00445B96">
        <w:rPr>
          <w:rFonts w:asciiTheme="minorHAnsi" w:hAnsiTheme="minorHAnsi" w:cstheme="minorHAnsi"/>
        </w:rPr>
        <w:t>the VOS</w:t>
      </w:r>
      <w:r w:rsidR="00696EB6">
        <w:rPr>
          <w:rFonts w:asciiTheme="minorHAnsi" w:hAnsiTheme="minorHAnsi" w:cstheme="minorHAnsi"/>
        </w:rPr>
        <w:t xml:space="preserve"> i</w:t>
      </w:r>
      <w:r w:rsidR="006856C2">
        <w:rPr>
          <w:rFonts w:asciiTheme="minorHAnsi" w:hAnsiTheme="minorHAnsi" w:cstheme="minorHAnsi"/>
        </w:rPr>
        <w:t>dentifies (and selects</w:t>
      </w:r>
      <w:r w:rsidR="00C252DF">
        <w:rPr>
          <w:rFonts w:asciiTheme="minorHAnsi" w:hAnsiTheme="minorHAnsi" w:cstheme="minorHAnsi"/>
        </w:rPr>
        <w:t>)</w:t>
      </w:r>
      <w:r w:rsidR="00696EB6">
        <w:rPr>
          <w:rFonts w:asciiTheme="minorHAnsi" w:hAnsiTheme="minorHAnsi" w:cstheme="minorHAnsi"/>
        </w:rPr>
        <w:t xml:space="preserve"> the </w:t>
      </w:r>
      <w:r w:rsidR="006856C2">
        <w:rPr>
          <w:rFonts w:asciiTheme="minorHAnsi" w:hAnsiTheme="minorHAnsi" w:cstheme="minorHAnsi"/>
        </w:rPr>
        <w:t>"</w:t>
      </w:r>
      <w:r w:rsidR="00C252DF">
        <w:rPr>
          <w:rFonts w:asciiTheme="minorHAnsi" w:hAnsiTheme="minorHAnsi" w:cstheme="minorHAnsi"/>
        </w:rPr>
        <w:t>extreme</w:t>
      </w:r>
      <w:r w:rsidR="006856C2">
        <w:rPr>
          <w:rFonts w:asciiTheme="minorHAnsi" w:hAnsiTheme="minorHAnsi" w:cstheme="minorHAnsi"/>
        </w:rPr>
        <w:t xml:space="preserve">" </w:t>
      </w:r>
      <w:r w:rsidR="00EE7859" w:rsidRPr="00F63AED">
        <w:rPr>
          <w:rFonts w:asciiTheme="minorHAnsi" w:hAnsiTheme="minorHAnsi" w:cstheme="minorHAnsi"/>
        </w:rPr>
        <w:t>precinct</w:t>
      </w:r>
      <w:r w:rsidR="00696EB6">
        <w:rPr>
          <w:rFonts w:asciiTheme="minorHAnsi" w:hAnsiTheme="minorHAnsi" w:cstheme="minorHAnsi"/>
        </w:rPr>
        <w:t xml:space="preserve">s to be </w:t>
      </w:r>
      <w:r w:rsidR="00C252DF">
        <w:rPr>
          <w:rFonts w:asciiTheme="minorHAnsi" w:hAnsiTheme="minorHAnsi" w:cstheme="minorHAnsi"/>
        </w:rPr>
        <w:t>canvassed</w:t>
      </w:r>
      <w:r w:rsidR="00696EB6">
        <w:rPr>
          <w:rFonts w:asciiTheme="minorHAnsi" w:hAnsiTheme="minorHAnsi" w:cstheme="minorHAnsi"/>
        </w:rPr>
        <w:t xml:space="preserve">. </w:t>
      </w:r>
      <w:r w:rsidR="006856C2">
        <w:rPr>
          <w:rFonts w:asciiTheme="minorHAnsi" w:hAnsiTheme="minorHAnsi" w:cstheme="minorHAnsi"/>
        </w:rPr>
        <w:t>S</w:t>
      </w:r>
      <w:r w:rsidR="00696EB6">
        <w:rPr>
          <w:rFonts w:asciiTheme="minorHAnsi" w:hAnsiTheme="minorHAnsi" w:cstheme="minorHAnsi"/>
        </w:rPr>
        <w:t xml:space="preserve">pecifically, </w:t>
      </w:r>
      <w:r w:rsidR="00696EB6" w:rsidRPr="00F63AED">
        <w:rPr>
          <w:rFonts w:asciiTheme="minorHAnsi" w:hAnsiTheme="minorHAnsi" w:cstheme="minorHAnsi"/>
        </w:rPr>
        <w:t xml:space="preserve">precincts with the highest and lowest weighted-average </w:t>
      </w:r>
      <w:r w:rsidR="00696EB6">
        <w:rPr>
          <w:rFonts w:asciiTheme="minorHAnsi" w:hAnsiTheme="minorHAnsi" w:cstheme="minorHAnsi"/>
        </w:rPr>
        <w:t>VOS</w:t>
      </w:r>
      <w:r w:rsidR="00696EB6" w:rsidRPr="00F63AED">
        <w:rPr>
          <w:rFonts w:asciiTheme="minorHAnsi" w:hAnsiTheme="minorHAnsi" w:cstheme="minorHAnsi"/>
        </w:rPr>
        <w:t xml:space="preserve"> </w:t>
      </w:r>
      <w:r w:rsidR="00447EA8">
        <w:rPr>
          <w:rFonts w:asciiTheme="minorHAnsi" w:hAnsiTheme="minorHAnsi" w:cstheme="minorHAnsi"/>
        </w:rPr>
        <w:t>are</w:t>
      </w:r>
      <w:r w:rsidR="00696EB6" w:rsidRPr="00F63AED">
        <w:rPr>
          <w:rFonts w:asciiTheme="minorHAnsi" w:hAnsiTheme="minorHAnsi" w:cstheme="minorHAnsi"/>
        </w:rPr>
        <w:t xml:space="preserve"> </w:t>
      </w:r>
      <w:r w:rsidR="006856C2">
        <w:rPr>
          <w:rFonts w:asciiTheme="minorHAnsi" w:hAnsiTheme="minorHAnsi" w:cstheme="minorHAnsi"/>
        </w:rPr>
        <w:t>chosen</w:t>
      </w:r>
      <w:r w:rsidR="00C252DF">
        <w:rPr>
          <w:rFonts w:asciiTheme="minorHAnsi" w:hAnsiTheme="minorHAnsi" w:cstheme="minorHAnsi"/>
        </w:rPr>
        <w:t xml:space="preserve"> to be canvassed</w:t>
      </w:r>
      <w:r w:rsidR="00696EB6" w:rsidRPr="00F63AED">
        <w:rPr>
          <w:rFonts w:asciiTheme="minorHAnsi" w:hAnsiTheme="minorHAnsi" w:cstheme="minorHAnsi"/>
        </w:rPr>
        <w:t xml:space="preserve"> </w:t>
      </w:r>
      <w:r w:rsidR="00447EA8">
        <w:rPr>
          <w:rFonts w:asciiTheme="minorHAnsi" w:hAnsiTheme="minorHAnsi" w:cstheme="minorHAnsi"/>
        </w:rPr>
        <w:t>since they</w:t>
      </w:r>
      <w:r w:rsidR="00696EB6">
        <w:rPr>
          <w:rFonts w:asciiTheme="minorHAnsi" w:hAnsiTheme="minorHAnsi" w:cstheme="minorHAnsi"/>
        </w:rPr>
        <w:t xml:space="preserve"> </w:t>
      </w:r>
      <w:r w:rsidR="00696EB6" w:rsidRPr="00F63AED">
        <w:rPr>
          <w:rFonts w:asciiTheme="minorHAnsi" w:hAnsiTheme="minorHAnsi" w:cstheme="minorHAnsi"/>
        </w:rPr>
        <w:t>represent the extreme behavior</w:t>
      </w:r>
      <w:r w:rsidR="00696EB6">
        <w:rPr>
          <w:rFonts w:asciiTheme="minorHAnsi" w:hAnsiTheme="minorHAnsi" w:cstheme="minorHAnsi"/>
        </w:rPr>
        <w:t>s</w:t>
      </w:r>
      <w:r w:rsidR="00447EA8">
        <w:rPr>
          <w:rFonts w:asciiTheme="minorHAnsi" w:hAnsiTheme="minorHAnsi" w:cstheme="minorHAnsi"/>
        </w:rPr>
        <w:t>,</w:t>
      </w:r>
      <w:r w:rsidR="00696EB6" w:rsidRPr="00F63AED">
        <w:rPr>
          <w:rFonts w:asciiTheme="minorHAnsi" w:hAnsiTheme="minorHAnsi" w:cstheme="minorHAnsi"/>
        </w:rPr>
        <w:t xml:space="preserve"> as noted above</w:t>
      </w:r>
      <w:r w:rsidR="00696EB6">
        <w:rPr>
          <w:rFonts w:asciiTheme="minorHAnsi" w:hAnsiTheme="minorHAnsi" w:cstheme="minorHAnsi"/>
        </w:rPr>
        <w:t xml:space="preserve">. </w:t>
      </w:r>
      <w:r w:rsidR="00447EA8">
        <w:rPr>
          <w:rFonts w:asciiTheme="minorHAnsi" w:hAnsiTheme="minorHAnsi" w:cstheme="minorHAnsi"/>
        </w:rPr>
        <w:t xml:space="preserve">Lastly, </w:t>
      </w:r>
      <w:r w:rsidR="006856C2">
        <w:rPr>
          <w:rFonts w:asciiTheme="minorHAnsi" w:hAnsiTheme="minorHAnsi" w:cstheme="minorHAnsi"/>
        </w:rPr>
        <w:t>equal sampling from both the high and low VOS precincts is made to identify any behavioral changes around a specific election</w:t>
      </w:r>
      <w:r w:rsidR="002D1F30">
        <w:rPr>
          <w:rFonts w:asciiTheme="minorHAnsi" w:hAnsiTheme="minorHAnsi" w:cstheme="minorHAnsi"/>
        </w:rPr>
        <w:t>.</w:t>
      </w:r>
      <w:r w:rsidR="00EE7859" w:rsidRPr="00F63AED">
        <w:rPr>
          <w:rFonts w:asciiTheme="minorHAnsi" w:hAnsiTheme="minorHAnsi" w:cstheme="minorHAnsi"/>
          <w:vertAlign w:val="superscript"/>
        </w:rPr>
        <w:footnoteReference w:id="15"/>
      </w:r>
      <w:r w:rsidR="00EA1E29">
        <w:rPr>
          <w:rFonts w:asciiTheme="minorHAnsi" w:hAnsiTheme="minorHAnsi" w:cstheme="minorHAnsi"/>
        </w:rPr>
        <w:t xml:space="preserve"> </w:t>
      </w:r>
      <w:r w:rsidRPr="009B2707">
        <w:rPr>
          <w:rFonts w:asciiTheme="minorHAnsi" w:hAnsiTheme="minorHAnsi" w:cstheme="minorHAnsi"/>
        </w:rPr>
        <w:t xml:space="preserve"> </w:t>
      </w:r>
    </w:p>
    <w:p w14:paraId="1C9AFF8B" w14:textId="4C2D6391" w:rsidR="003978AA" w:rsidRPr="00F63AED" w:rsidRDefault="008721EC" w:rsidP="008721EC">
      <w:pPr>
        <w:pStyle w:val="Body"/>
        <w:ind w:firstLine="720"/>
        <w:rPr>
          <w:rFonts w:asciiTheme="minorHAnsi" w:hAnsiTheme="minorHAnsi" w:cstheme="minorHAnsi"/>
        </w:rPr>
      </w:pPr>
      <w:r>
        <w:rPr>
          <w:rFonts w:asciiTheme="minorHAnsi" w:hAnsiTheme="minorHAnsi" w:cstheme="minorHAnsi"/>
        </w:rPr>
        <w:t xml:space="preserve">Canvassing </w:t>
      </w:r>
      <w:r w:rsidR="006856C2">
        <w:rPr>
          <w:rFonts w:asciiTheme="minorHAnsi" w:hAnsiTheme="minorHAnsi" w:cstheme="minorHAnsi"/>
        </w:rPr>
        <w:t>occurred</w:t>
      </w:r>
      <w:r>
        <w:rPr>
          <w:rFonts w:asciiTheme="minorHAnsi" w:hAnsiTheme="minorHAnsi" w:cstheme="minorHAnsi"/>
        </w:rPr>
        <w:t xml:space="preserve"> in </w:t>
      </w:r>
      <w:r w:rsidR="009B2707" w:rsidRPr="00F63AED">
        <w:rPr>
          <w:rFonts w:asciiTheme="minorHAnsi" w:hAnsiTheme="minorHAnsi" w:cstheme="minorHAnsi"/>
        </w:rPr>
        <w:t xml:space="preserve">Weld, Douglas, El Paso, and Pueblo </w:t>
      </w:r>
      <w:r>
        <w:rPr>
          <w:rFonts w:asciiTheme="minorHAnsi" w:hAnsiTheme="minorHAnsi" w:cstheme="minorHAnsi"/>
        </w:rPr>
        <w:t>counties.</w:t>
      </w:r>
      <w:r w:rsidR="00696EB6" w:rsidRPr="00696EB6">
        <w:rPr>
          <w:rFonts w:asciiTheme="minorHAnsi" w:hAnsiTheme="minorHAnsi" w:cstheme="minorHAnsi"/>
        </w:rPr>
        <w:t xml:space="preserve"> </w:t>
      </w:r>
      <w:r w:rsidR="00696EB6" w:rsidRPr="00F63AED">
        <w:rPr>
          <w:rFonts w:asciiTheme="minorHAnsi" w:hAnsiTheme="minorHAnsi" w:cstheme="minorHAnsi"/>
        </w:rPr>
        <w:t>The results for these counties are included in Part 2: Findings.</w:t>
      </w:r>
    </w:p>
    <w:p w14:paraId="014A4ABF" w14:textId="77777777" w:rsidR="003978AA" w:rsidRPr="00F63AED" w:rsidRDefault="00EE7859">
      <w:pPr>
        <w:pStyle w:val="Heading"/>
        <w:rPr>
          <w:rFonts w:asciiTheme="minorHAnsi" w:hAnsiTheme="minorHAnsi" w:cstheme="minorHAnsi"/>
        </w:rPr>
      </w:pPr>
      <w:bookmarkStart w:id="14" w:name="_Toc96611051"/>
      <w:bookmarkStart w:id="15" w:name="_Toc97652756"/>
      <w:r w:rsidRPr="00F63AED">
        <w:rPr>
          <w:rFonts w:asciiTheme="minorHAnsi" w:eastAsia="Arial Unicode MS" w:hAnsiTheme="minorHAnsi" w:cstheme="minorHAnsi"/>
        </w:rPr>
        <w:t>Part 2: Findings</w:t>
      </w:r>
      <w:bookmarkEnd w:id="14"/>
      <w:bookmarkEnd w:id="15"/>
    </w:p>
    <w:p w14:paraId="1A222D4C" w14:textId="4C0071CF" w:rsidR="003978AA" w:rsidRDefault="00EE7859" w:rsidP="00320420">
      <w:pPr>
        <w:pStyle w:val="Body"/>
        <w:spacing w:after="0"/>
        <w:rPr>
          <w:rFonts w:asciiTheme="minorHAnsi" w:hAnsiTheme="minorHAnsi" w:cstheme="minorHAnsi"/>
        </w:rPr>
      </w:pPr>
      <w:r w:rsidRPr="00F63AED">
        <w:rPr>
          <w:rFonts w:asciiTheme="minorHAnsi" w:hAnsiTheme="minorHAnsi" w:cstheme="minorHAnsi"/>
        </w:rPr>
        <w:tab/>
      </w:r>
      <w:r w:rsidR="00C946FF">
        <w:rPr>
          <w:rFonts w:asciiTheme="minorHAnsi" w:hAnsiTheme="minorHAnsi" w:cstheme="minorHAnsi"/>
        </w:rPr>
        <w:t xml:space="preserve">Affidavits generated from canvassing were </w:t>
      </w:r>
      <w:r w:rsidR="00392BBC">
        <w:rPr>
          <w:rFonts w:asciiTheme="minorHAnsi" w:hAnsiTheme="minorHAnsi" w:cstheme="minorHAnsi"/>
        </w:rPr>
        <w:t>notarized,</w:t>
      </w:r>
      <w:r w:rsidR="00C946FF">
        <w:rPr>
          <w:rFonts w:asciiTheme="minorHAnsi" w:hAnsiTheme="minorHAnsi" w:cstheme="minorHAnsi"/>
        </w:rPr>
        <w:t xml:space="preserve"> scrutinized, </w:t>
      </w:r>
      <w:r w:rsidR="00392BBC">
        <w:rPr>
          <w:rFonts w:asciiTheme="minorHAnsi" w:hAnsiTheme="minorHAnsi" w:cstheme="minorHAnsi"/>
        </w:rPr>
        <w:t>verified</w:t>
      </w:r>
      <w:r w:rsidR="00C946FF">
        <w:rPr>
          <w:rFonts w:asciiTheme="minorHAnsi" w:hAnsiTheme="minorHAnsi" w:cstheme="minorHAnsi"/>
        </w:rPr>
        <w:t xml:space="preserve">, and </w:t>
      </w:r>
      <w:r w:rsidRPr="00F63AED">
        <w:rPr>
          <w:rFonts w:asciiTheme="minorHAnsi" w:hAnsiTheme="minorHAnsi" w:cstheme="minorHAnsi"/>
        </w:rPr>
        <w:t>organized into four categories</w:t>
      </w:r>
      <w:r w:rsidR="00320420">
        <w:rPr>
          <w:rFonts w:asciiTheme="minorHAnsi" w:hAnsiTheme="minorHAnsi" w:cstheme="minorHAnsi"/>
        </w:rPr>
        <w:t>:</w:t>
      </w:r>
    </w:p>
    <w:p w14:paraId="20AE64C4" w14:textId="7B95A1E5" w:rsidR="00320420" w:rsidRDefault="00320420" w:rsidP="00320420">
      <w:pPr>
        <w:pStyle w:val="Body"/>
        <w:numPr>
          <w:ilvl w:val="0"/>
          <w:numId w:val="11"/>
        </w:numPr>
        <w:spacing w:after="0"/>
        <w:rPr>
          <w:rFonts w:asciiTheme="minorHAnsi" w:hAnsiTheme="minorHAnsi" w:cstheme="minorHAnsi"/>
        </w:rPr>
      </w:pPr>
      <w:r w:rsidRPr="00320420">
        <w:rPr>
          <w:rFonts w:asciiTheme="minorHAnsi" w:hAnsiTheme="minorHAnsi" w:cstheme="minorHAnsi"/>
        </w:rPr>
        <w:t>Election Law Violation</w:t>
      </w:r>
    </w:p>
    <w:p w14:paraId="1A35A0B0" w14:textId="6B9E3A4C" w:rsidR="00320420" w:rsidRDefault="00F91283" w:rsidP="00320420">
      <w:pPr>
        <w:pStyle w:val="Body"/>
        <w:numPr>
          <w:ilvl w:val="0"/>
          <w:numId w:val="11"/>
        </w:numPr>
        <w:spacing w:after="0"/>
        <w:rPr>
          <w:rFonts w:asciiTheme="minorHAnsi" w:hAnsiTheme="minorHAnsi" w:cstheme="minorHAnsi"/>
        </w:rPr>
      </w:pPr>
      <w:r>
        <w:rPr>
          <w:rFonts w:asciiTheme="minorHAnsi" w:hAnsiTheme="minorHAnsi" w:cstheme="minorHAnsi"/>
        </w:rPr>
        <w:t>Multiple</w:t>
      </w:r>
      <w:r w:rsidR="00320420" w:rsidRPr="00320420">
        <w:rPr>
          <w:rFonts w:asciiTheme="minorHAnsi" w:hAnsiTheme="minorHAnsi" w:cstheme="minorHAnsi"/>
        </w:rPr>
        <w:t xml:space="preserve"> Ballot(s) Received</w:t>
      </w:r>
    </w:p>
    <w:p w14:paraId="453F2CB6" w14:textId="7705D108" w:rsidR="00320420" w:rsidRDefault="003C7DF1" w:rsidP="00320420">
      <w:pPr>
        <w:pStyle w:val="Body"/>
        <w:numPr>
          <w:ilvl w:val="0"/>
          <w:numId w:val="11"/>
        </w:numPr>
        <w:spacing w:after="0"/>
        <w:rPr>
          <w:rFonts w:asciiTheme="minorHAnsi" w:hAnsiTheme="minorHAnsi" w:cstheme="minorHAnsi"/>
        </w:rPr>
      </w:pPr>
      <w:r>
        <w:rPr>
          <w:rFonts w:asciiTheme="minorHAnsi" w:hAnsiTheme="minorHAnsi" w:cstheme="minorHAnsi"/>
        </w:rPr>
        <w:t>V</w:t>
      </w:r>
      <w:r w:rsidR="00320420" w:rsidRPr="00320420">
        <w:rPr>
          <w:rFonts w:asciiTheme="minorHAnsi" w:hAnsiTheme="minorHAnsi" w:cstheme="minorHAnsi"/>
        </w:rPr>
        <w:t xml:space="preserve">oter Moved but Registration Database </w:t>
      </w:r>
      <w:r>
        <w:rPr>
          <w:rFonts w:asciiTheme="minorHAnsi" w:hAnsiTheme="minorHAnsi" w:cstheme="minorHAnsi"/>
        </w:rPr>
        <w:t>N</w:t>
      </w:r>
      <w:r w:rsidR="00320420" w:rsidRPr="00320420">
        <w:rPr>
          <w:rFonts w:asciiTheme="minorHAnsi" w:hAnsiTheme="minorHAnsi" w:cstheme="minorHAnsi"/>
        </w:rPr>
        <w:t>ever Updated</w:t>
      </w:r>
    </w:p>
    <w:p w14:paraId="2E5927F9" w14:textId="4C104E2D" w:rsidR="00320420" w:rsidRDefault="00320420" w:rsidP="00320420">
      <w:pPr>
        <w:pStyle w:val="Body"/>
        <w:numPr>
          <w:ilvl w:val="0"/>
          <w:numId w:val="11"/>
        </w:numPr>
        <w:spacing w:after="0"/>
        <w:rPr>
          <w:rFonts w:asciiTheme="minorHAnsi" w:hAnsiTheme="minorHAnsi" w:cstheme="minorHAnsi"/>
        </w:rPr>
      </w:pPr>
      <w:r w:rsidRPr="00320420">
        <w:rPr>
          <w:rFonts w:asciiTheme="minorHAnsi" w:hAnsiTheme="minorHAnsi" w:cstheme="minorHAnsi"/>
        </w:rPr>
        <w:t>Probable Election Law Violation</w:t>
      </w:r>
    </w:p>
    <w:p w14:paraId="2893DFE1" w14:textId="77777777" w:rsidR="00320420" w:rsidRPr="00F63AED" w:rsidRDefault="00320420" w:rsidP="00320420">
      <w:pPr>
        <w:pStyle w:val="Body"/>
        <w:ind w:left="720"/>
        <w:rPr>
          <w:rFonts w:asciiTheme="minorHAnsi" w:hAnsiTheme="minorHAnsi" w:cstheme="minorHAnsi"/>
        </w:rPr>
      </w:pPr>
    </w:p>
    <w:p w14:paraId="2C308106" w14:textId="02B0A3F1" w:rsidR="003978AA" w:rsidRPr="00C83B6A" w:rsidRDefault="00FA4AD4" w:rsidP="00C83B6A">
      <w:pPr>
        <w:rPr>
          <w:rFonts w:asciiTheme="minorHAnsi" w:hAnsiTheme="minorHAnsi" w:cstheme="minorHAnsi"/>
        </w:rPr>
      </w:pPr>
      <w:r w:rsidRPr="00C83B6A">
        <w:rPr>
          <w:rFonts w:asciiTheme="minorHAnsi" w:hAnsiTheme="minorHAnsi" w:cstheme="minorHAnsi"/>
        </w:rPr>
        <w:t>E</w:t>
      </w:r>
      <w:r w:rsidR="00EE7859" w:rsidRPr="00C83B6A">
        <w:rPr>
          <w:rFonts w:asciiTheme="minorHAnsi" w:hAnsiTheme="minorHAnsi" w:cstheme="minorHAnsi"/>
        </w:rPr>
        <w:t>lection Law Violation</w:t>
      </w:r>
    </w:p>
    <w:p w14:paraId="34E98396" w14:textId="680F6E86" w:rsidR="003978AA" w:rsidRPr="00F63AED" w:rsidRDefault="00EE7859" w:rsidP="00FC2EC5">
      <w:pPr>
        <w:pStyle w:val="ListParagraph"/>
        <w:numPr>
          <w:ilvl w:val="1"/>
          <w:numId w:val="2"/>
        </w:numPr>
        <w:rPr>
          <w:rFonts w:asciiTheme="minorHAnsi" w:hAnsiTheme="minorHAnsi" w:cstheme="minorHAnsi"/>
        </w:rPr>
      </w:pPr>
      <w:bookmarkStart w:id="16" w:name="_Hlk97571700"/>
      <w:r w:rsidRPr="00F63AED">
        <w:rPr>
          <w:rFonts w:asciiTheme="minorHAnsi" w:hAnsiTheme="minorHAnsi" w:cstheme="minorHAnsi"/>
        </w:rPr>
        <w:t>Voter did</w:t>
      </w:r>
      <w:r w:rsidR="00E73343">
        <w:rPr>
          <w:rFonts w:asciiTheme="minorHAnsi" w:hAnsiTheme="minorHAnsi" w:cstheme="minorHAnsi"/>
        </w:rPr>
        <w:t xml:space="preserve"> not</w:t>
      </w:r>
      <w:r w:rsidRPr="00F63AED">
        <w:rPr>
          <w:rFonts w:asciiTheme="minorHAnsi" w:hAnsiTheme="minorHAnsi" w:cstheme="minorHAnsi"/>
        </w:rPr>
        <w:t xml:space="preserve"> </w:t>
      </w:r>
      <w:r w:rsidR="00FC2EC5">
        <w:rPr>
          <w:rFonts w:asciiTheme="minorHAnsi" w:hAnsiTheme="minorHAnsi" w:cstheme="minorHAnsi"/>
        </w:rPr>
        <w:t xml:space="preserve">cast a </w:t>
      </w:r>
      <w:r w:rsidR="004B32CA">
        <w:rPr>
          <w:rFonts w:asciiTheme="minorHAnsi" w:hAnsiTheme="minorHAnsi" w:cstheme="minorHAnsi"/>
        </w:rPr>
        <w:t>ballot,</w:t>
      </w:r>
      <w:r w:rsidR="00FC2EC5" w:rsidRPr="00F63AED">
        <w:rPr>
          <w:rFonts w:asciiTheme="minorHAnsi" w:hAnsiTheme="minorHAnsi" w:cstheme="minorHAnsi"/>
        </w:rPr>
        <w:t xml:space="preserve"> </w:t>
      </w:r>
      <w:r w:rsidRPr="00F63AED">
        <w:rPr>
          <w:rFonts w:asciiTheme="minorHAnsi" w:hAnsiTheme="minorHAnsi" w:cstheme="minorHAnsi"/>
        </w:rPr>
        <w:t xml:space="preserve">but </w:t>
      </w:r>
      <w:r w:rsidR="00E73343">
        <w:rPr>
          <w:rFonts w:asciiTheme="minorHAnsi" w:hAnsiTheme="minorHAnsi" w:cstheme="minorHAnsi"/>
        </w:rPr>
        <w:t xml:space="preserve">records indicate </w:t>
      </w:r>
      <w:r w:rsidRPr="00F63AED">
        <w:rPr>
          <w:rFonts w:asciiTheme="minorHAnsi" w:hAnsiTheme="minorHAnsi" w:cstheme="minorHAnsi"/>
        </w:rPr>
        <w:t>a ballot was cast in their name</w:t>
      </w:r>
      <w:r w:rsidR="00E73343">
        <w:rPr>
          <w:rFonts w:asciiTheme="minorHAnsi" w:hAnsiTheme="minorHAnsi" w:cstheme="minorHAnsi"/>
        </w:rPr>
        <w:t>.</w:t>
      </w:r>
      <w:r w:rsidR="00E73343">
        <w:rPr>
          <w:rFonts w:asciiTheme="minorHAnsi" w:hAnsiTheme="minorHAnsi" w:cstheme="minorHAnsi"/>
        </w:rPr>
        <w:br/>
      </w:r>
      <w:r w:rsidRPr="00F63AED">
        <w:rPr>
          <w:rFonts w:asciiTheme="minorHAnsi" w:hAnsiTheme="minorHAnsi" w:cstheme="minorHAnsi"/>
        </w:rPr>
        <w:t xml:space="preserve">Violation of </w:t>
      </w:r>
      <w:r w:rsidR="00E73343" w:rsidRPr="00F63AED">
        <w:rPr>
          <w:rFonts w:asciiTheme="minorHAnsi" w:hAnsiTheme="minorHAnsi" w:cstheme="minorHAnsi"/>
        </w:rPr>
        <w:t>C</w:t>
      </w:r>
      <w:r w:rsidR="006856C2">
        <w:rPr>
          <w:rFonts w:asciiTheme="minorHAnsi" w:hAnsiTheme="minorHAnsi" w:cstheme="minorHAnsi"/>
        </w:rPr>
        <w:t>RS</w:t>
      </w:r>
      <w:r w:rsidR="00E73343" w:rsidRPr="00F63AED">
        <w:rPr>
          <w:rFonts w:asciiTheme="minorHAnsi" w:hAnsiTheme="minorHAnsi" w:cstheme="minorHAnsi"/>
        </w:rPr>
        <w:t xml:space="preserve"> 1-13-705</w:t>
      </w:r>
      <w:r w:rsidR="00E73343">
        <w:rPr>
          <w:rFonts w:asciiTheme="minorHAnsi" w:hAnsiTheme="minorHAnsi" w:cstheme="minorHAnsi"/>
        </w:rPr>
        <w:t>:</w:t>
      </w:r>
      <w:r w:rsidR="00E73343" w:rsidRPr="00F63AED">
        <w:rPr>
          <w:rFonts w:asciiTheme="minorHAnsi" w:hAnsiTheme="minorHAnsi" w:cstheme="minorHAnsi"/>
        </w:rPr>
        <w:t xml:space="preserve"> </w:t>
      </w:r>
      <w:r w:rsidR="006856C2">
        <w:rPr>
          <w:rFonts w:asciiTheme="minorHAnsi" w:hAnsiTheme="minorHAnsi" w:cstheme="minorHAnsi"/>
        </w:rPr>
        <w:t>"</w:t>
      </w:r>
      <w:r w:rsidRPr="00F63AED">
        <w:rPr>
          <w:rFonts w:asciiTheme="minorHAnsi" w:hAnsiTheme="minorHAnsi" w:cstheme="minorHAnsi"/>
        </w:rPr>
        <w:t>Any person who falsely personates any elector and votes at any election provided by law under the name of such elector shall be punished by a fine of not more than five thousand dollars or by imprisonment in the county jail for not more than eighteen months, or by both such fine and imprisonment</w:t>
      </w:r>
      <w:r w:rsidR="006856C2" w:rsidRPr="00F63AED">
        <w:rPr>
          <w:rFonts w:asciiTheme="minorHAnsi" w:hAnsiTheme="minorHAnsi" w:cstheme="minorHAnsi"/>
        </w:rPr>
        <w:t>.</w:t>
      </w:r>
      <w:r w:rsidR="006856C2">
        <w:rPr>
          <w:rFonts w:asciiTheme="minorHAnsi" w:hAnsiTheme="minorHAnsi" w:cstheme="minorHAnsi"/>
        </w:rPr>
        <w:t>"</w:t>
      </w:r>
      <w:r w:rsidR="006856C2" w:rsidRPr="00F63AED">
        <w:rPr>
          <w:rFonts w:asciiTheme="minorHAnsi" w:hAnsiTheme="minorHAnsi" w:cstheme="minorHAnsi"/>
          <w:vertAlign w:val="superscript"/>
        </w:rPr>
        <w:footnoteReference w:id="16"/>
      </w:r>
    </w:p>
    <w:p w14:paraId="7D69E81B" w14:textId="08B23AF6" w:rsidR="003978AA" w:rsidRPr="00F63AED" w:rsidRDefault="004B32CA" w:rsidP="00FC2EC5">
      <w:pPr>
        <w:pStyle w:val="ListParagraph"/>
        <w:numPr>
          <w:ilvl w:val="1"/>
          <w:numId w:val="2"/>
        </w:numPr>
        <w:rPr>
          <w:rFonts w:asciiTheme="minorHAnsi" w:hAnsiTheme="minorHAnsi" w:cstheme="minorHAnsi"/>
        </w:rPr>
      </w:pPr>
      <w:r>
        <w:rPr>
          <w:rFonts w:asciiTheme="minorHAnsi" w:hAnsiTheme="minorHAnsi" w:cstheme="minorHAnsi"/>
        </w:rPr>
        <w:t>The voter</w:t>
      </w:r>
      <w:r w:rsidR="00EE7859" w:rsidRPr="00F63AED">
        <w:rPr>
          <w:rFonts w:asciiTheme="minorHAnsi" w:hAnsiTheme="minorHAnsi" w:cstheme="minorHAnsi"/>
        </w:rPr>
        <w:t xml:space="preserve"> </w:t>
      </w:r>
      <w:r w:rsidR="00FC2EC5">
        <w:rPr>
          <w:rFonts w:asciiTheme="minorHAnsi" w:hAnsiTheme="minorHAnsi" w:cstheme="minorHAnsi"/>
        </w:rPr>
        <w:t>did cast a ballot</w:t>
      </w:r>
      <w:r w:rsidR="00EE7859" w:rsidRPr="00F63AED">
        <w:rPr>
          <w:rFonts w:asciiTheme="minorHAnsi" w:hAnsiTheme="minorHAnsi" w:cstheme="minorHAnsi"/>
        </w:rPr>
        <w:t>, but records do</w:t>
      </w:r>
      <w:r w:rsidR="00E73343">
        <w:rPr>
          <w:rFonts w:asciiTheme="minorHAnsi" w:hAnsiTheme="minorHAnsi" w:cstheme="minorHAnsi"/>
        </w:rPr>
        <w:t xml:space="preserve"> </w:t>
      </w:r>
      <w:r w:rsidR="00EE7859" w:rsidRPr="00F63AED">
        <w:rPr>
          <w:rFonts w:asciiTheme="minorHAnsi" w:hAnsiTheme="minorHAnsi" w:cstheme="minorHAnsi"/>
        </w:rPr>
        <w:t>n</w:t>
      </w:r>
      <w:r w:rsidR="00E73343">
        <w:rPr>
          <w:rFonts w:asciiTheme="minorHAnsi" w:hAnsiTheme="minorHAnsi" w:cstheme="minorHAnsi"/>
        </w:rPr>
        <w:t>o</w:t>
      </w:r>
      <w:r w:rsidR="00EE7859" w:rsidRPr="00F63AED">
        <w:rPr>
          <w:rFonts w:asciiTheme="minorHAnsi" w:hAnsiTheme="minorHAnsi" w:cstheme="minorHAnsi"/>
        </w:rPr>
        <w:t>t indicate a ballot was cast</w:t>
      </w:r>
      <w:r w:rsidR="00E73343">
        <w:rPr>
          <w:rFonts w:asciiTheme="minorHAnsi" w:hAnsiTheme="minorHAnsi" w:cstheme="minorHAnsi"/>
        </w:rPr>
        <w:t>.</w:t>
      </w:r>
      <w:r w:rsidR="00EE7859" w:rsidRPr="00F63AED">
        <w:rPr>
          <w:rFonts w:asciiTheme="minorHAnsi" w:hAnsiTheme="minorHAnsi" w:cstheme="minorHAnsi"/>
        </w:rPr>
        <w:t xml:space="preserve"> </w:t>
      </w:r>
      <w:r w:rsidR="00E73343">
        <w:rPr>
          <w:rFonts w:asciiTheme="minorHAnsi" w:hAnsiTheme="minorHAnsi" w:cstheme="minorHAnsi"/>
        </w:rPr>
        <w:br/>
      </w:r>
      <w:r w:rsidR="00EE7859" w:rsidRPr="00F63AED">
        <w:rPr>
          <w:rFonts w:asciiTheme="minorHAnsi" w:hAnsiTheme="minorHAnsi" w:cstheme="minorHAnsi"/>
        </w:rPr>
        <w:t xml:space="preserve">Violation of </w:t>
      </w:r>
      <w:r w:rsidR="00E73343" w:rsidRPr="00F63AED">
        <w:rPr>
          <w:rFonts w:asciiTheme="minorHAnsi" w:hAnsiTheme="minorHAnsi" w:cstheme="minorHAnsi"/>
        </w:rPr>
        <w:t>C</w:t>
      </w:r>
      <w:r w:rsidR="006856C2">
        <w:rPr>
          <w:rFonts w:asciiTheme="minorHAnsi" w:hAnsiTheme="minorHAnsi" w:cstheme="minorHAnsi"/>
        </w:rPr>
        <w:t>RS</w:t>
      </w:r>
      <w:r w:rsidR="00E73343" w:rsidRPr="00F63AED">
        <w:rPr>
          <w:rFonts w:asciiTheme="minorHAnsi" w:hAnsiTheme="minorHAnsi" w:cstheme="minorHAnsi"/>
        </w:rPr>
        <w:t xml:space="preserve"> 1-13-723</w:t>
      </w:r>
      <w:r w:rsidR="00E73343">
        <w:rPr>
          <w:rFonts w:asciiTheme="minorHAnsi" w:hAnsiTheme="minorHAnsi" w:cstheme="minorHAnsi"/>
        </w:rPr>
        <w:t>:</w:t>
      </w:r>
      <w:r w:rsidR="00E73343" w:rsidRPr="00F63AED">
        <w:rPr>
          <w:rFonts w:asciiTheme="minorHAnsi" w:hAnsiTheme="minorHAnsi" w:cstheme="minorHAnsi"/>
        </w:rPr>
        <w:t xml:space="preserve"> </w:t>
      </w:r>
      <w:r w:rsidR="006856C2">
        <w:rPr>
          <w:rFonts w:asciiTheme="minorHAnsi" w:hAnsiTheme="minorHAnsi" w:cstheme="minorHAnsi"/>
        </w:rPr>
        <w:t>"</w:t>
      </w:r>
      <w:r w:rsidR="00EE7859" w:rsidRPr="00F63AED">
        <w:rPr>
          <w:rFonts w:asciiTheme="minorHAnsi" w:hAnsiTheme="minorHAnsi" w:cstheme="minorHAnsi"/>
        </w:rPr>
        <w:t xml:space="preserve">Every officer upon whom any duty is imposed by any election law who violates his duty or who neglects or omits to perform the same is guilty </w:t>
      </w:r>
      <w:r w:rsidR="00EE7859" w:rsidRPr="00F63AED">
        <w:rPr>
          <w:rFonts w:asciiTheme="minorHAnsi" w:hAnsiTheme="minorHAnsi" w:cstheme="minorHAnsi"/>
        </w:rPr>
        <w:lastRenderedPageBreak/>
        <w:t>of a misdemeanor and, upon conviction thereof, shall be punished as provided in section 1-13-111</w:t>
      </w:r>
      <w:r w:rsidR="006856C2" w:rsidRPr="00F63AED">
        <w:rPr>
          <w:rFonts w:asciiTheme="minorHAnsi" w:hAnsiTheme="minorHAnsi" w:cstheme="minorHAnsi"/>
        </w:rPr>
        <w:t>.</w:t>
      </w:r>
      <w:r w:rsidR="006856C2">
        <w:rPr>
          <w:rFonts w:asciiTheme="minorHAnsi" w:hAnsiTheme="minorHAnsi" w:cstheme="minorHAnsi"/>
        </w:rPr>
        <w:t>"</w:t>
      </w:r>
      <w:r w:rsidR="006856C2" w:rsidRPr="00F63AED">
        <w:rPr>
          <w:rFonts w:asciiTheme="minorHAnsi" w:hAnsiTheme="minorHAnsi" w:cstheme="minorHAnsi"/>
          <w:vertAlign w:val="superscript"/>
        </w:rPr>
        <w:footnoteReference w:id="17"/>
      </w:r>
    </w:p>
    <w:p w14:paraId="62FA531C" w14:textId="09BCE4FA" w:rsidR="003978AA" w:rsidRPr="00F63AED" w:rsidRDefault="004B32CA" w:rsidP="00FC2EC5">
      <w:pPr>
        <w:pStyle w:val="ListParagraph"/>
        <w:numPr>
          <w:ilvl w:val="1"/>
          <w:numId w:val="2"/>
        </w:numPr>
        <w:rPr>
          <w:rFonts w:asciiTheme="minorHAnsi" w:hAnsiTheme="minorHAnsi" w:cstheme="minorHAnsi"/>
        </w:rPr>
      </w:pPr>
      <w:r>
        <w:rPr>
          <w:rFonts w:asciiTheme="minorHAnsi" w:hAnsiTheme="minorHAnsi" w:cstheme="minorHAnsi"/>
        </w:rPr>
        <w:t xml:space="preserve">The </w:t>
      </w:r>
      <w:r w:rsidR="006856C2">
        <w:rPr>
          <w:rFonts w:asciiTheme="minorHAnsi" w:hAnsiTheme="minorHAnsi" w:cstheme="minorHAnsi"/>
        </w:rPr>
        <w:t>v</w:t>
      </w:r>
      <w:r w:rsidR="00EE7859" w:rsidRPr="00F63AED">
        <w:rPr>
          <w:rFonts w:asciiTheme="minorHAnsi" w:hAnsiTheme="minorHAnsi" w:cstheme="minorHAnsi"/>
        </w:rPr>
        <w:t>oter did</w:t>
      </w:r>
      <w:r w:rsidR="003C7DF1">
        <w:rPr>
          <w:rFonts w:asciiTheme="minorHAnsi" w:hAnsiTheme="minorHAnsi" w:cstheme="minorHAnsi"/>
        </w:rPr>
        <w:t xml:space="preserve"> no</w:t>
      </w:r>
      <w:r w:rsidR="00EE7859" w:rsidRPr="00F63AED">
        <w:rPr>
          <w:rFonts w:asciiTheme="minorHAnsi" w:hAnsiTheme="minorHAnsi" w:cstheme="minorHAnsi"/>
        </w:rPr>
        <w:t xml:space="preserve">t live at </w:t>
      </w:r>
      <w:r>
        <w:rPr>
          <w:rFonts w:asciiTheme="minorHAnsi" w:hAnsiTheme="minorHAnsi" w:cstheme="minorHAnsi"/>
        </w:rPr>
        <w:t xml:space="preserve">the </w:t>
      </w:r>
      <w:r w:rsidR="00EE7859" w:rsidRPr="00F63AED">
        <w:rPr>
          <w:rFonts w:asciiTheme="minorHAnsi" w:hAnsiTheme="minorHAnsi" w:cstheme="minorHAnsi"/>
        </w:rPr>
        <w:t xml:space="preserve">address at </w:t>
      </w:r>
      <w:r>
        <w:rPr>
          <w:rFonts w:asciiTheme="minorHAnsi" w:hAnsiTheme="minorHAnsi" w:cstheme="minorHAnsi"/>
        </w:rPr>
        <w:t xml:space="preserve">the </w:t>
      </w:r>
      <w:r w:rsidR="00EE7859" w:rsidRPr="00F63AED">
        <w:rPr>
          <w:rFonts w:asciiTheme="minorHAnsi" w:hAnsiTheme="minorHAnsi" w:cstheme="minorHAnsi"/>
        </w:rPr>
        <w:t xml:space="preserve">time of </w:t>
      </w:r>
      <w:r>
        <w:rPr>
          <w:rFonts w:asciiTheme="minorHAnsi" w:hAnsiTheme="minorHAnsi" w:cstheme="minorHAnsi"/>
        </w:rPr>
        <w:t xml:space="preserve">the </w:t>
      </w:r>
      <w:r w:rsidR="00EE7859" w:rsidRPr="00F63AED">
        <w:rPr>
          <w:rFonts w:asciiTheme="minorHAnsi" w:hAnsiTheme="minorHAnsi" w:cstheme="minorHAnsi"/>
        </w:rPr>
        <w:t>2020 election</w:t>
      </w:r>
      <w:r w:rsidR="00FC2EC5">
        <w:rPr>
          <w:rFonts w:asciiTheme="minorHAnsi" w:hAnsiTheme="minorHAnsi" w:cstheme="minorHAnsi"/>
        </w:rPr>
        <w:t>.</w:t>
      </w:r>
      <w:r w:rsidR="00FC2EC5">
        <w:rPr>
          <w:rFonts w:asciiTheme="minorHAnsi" w:hAnsiTheme="minorHAnsi" w:cstheme="minorHAnsi"/>
        </w:rPr>
        <w:br/>
      </w:r>
      <w:r w:rsidR="00EE7859" w:rsidRPr="00F63AED">
        <w:rPr>
          <w:rFonts w:asciiTheme="minorHAnsi" w:hAnsiTheme="minorHAnsi" w:cstheme="minorHAnsi"/>
        </w:rPr>
        <w:t>Violation</w:t>
      </w:r>
      <w:r w:rsidR="00FC2EC5" w:rsidRPr="00FC2EC5">
        <w:rPr>
          <w:rFonts w:asciiTheme="minorHAnsi" w:hAnsiTheme="minorHAnsi" w:cstheme="minorHAnsi"/>
        </w:rPr>
        <w:t xml:space="preserve"> </w:t>
      </w:r>
      <w:r w:rsidR="00FC2EC5" w:rsidRPr="00F63AED">
        <w:rPr>
          <w:rFonts w:asciiTheme="minorHAnsi" w:hAnsiTheme="minorHAnsi" w:cstheme="minorHAnsi"/>
        </w:rPr>
        <w:t>of C</w:t>
      </w:r>
      <w:r w:rsidR="006856C2">
        <w:rPr>
          <w:rFonts w:asciiTheme="minorHAnsi" w:hAnsiTheme="minorHAnsi" w:cstheme="minorHAnsi"/>
        </w:rPr>
        <w:t>RS</w:t>
      </w:r>
      <w:r w:rsidR="00FC2EC5">
        <w:rPr>
          <w:rFonts w:asciiTheme="minorHAnsi" w:hAnsiTheme="minorHAnsi" w:cstheme="minorHAnsi"/>
        </w:rPr>
        <w:t xml:space="preserve"> 1-2-228:</w:t>
      </w:r>
      <w:r w:rsidR="00EE7859" w:rsidRPr="00F63AED">
        <w:rPr>
          <w:rFonts w:asciiTheme="minorHAnsi" w:hAnsiTheme="minorHAnsi" w:cstheme="minorHAnsi"/>
        </w:rPr>
        <w:t xml:space="preserve"> </w:t>
      </w:r>
      <w:r w:rsidR="006856C2">
        <w:rPr>
          <w:rFonts w:asciiTheme="minorHAnsi" w:hAnsiTheme="minorHAnsi" w:cstheme="minorHAnsi"/>
        </w:rPr>
        <w:t>"</w:t>
      </w:r>
      <w:r w:rsidR="00EE7859" w:rsidRPr="00F63AED">
        <w:rPr>
          <w:rFonts w:asciiTheme="minorHAnsi" w:hAnsiTheme="minorHAnsi" w:cstheme="minorHAnsi"/>
        </w:rPr>
        <w:t xml:space="preserve">Any person who votes by knowingly giving false information regarding the </w:t>
      </w:r>
      <w:r w:rsidR="006856C2" w:rsidRPr="00F63AED">
        <w:rPr>
          <w:rFonts w:asciiTheme="minorHAnsi" w:hAnsiTheme="minorHAnsi" w:cstheme="minorHAnsi"/>
        </w:rPr>
        <w:t>elector</w:t>
      </w:r>
      <w:r w:rsidR="006856C2">
        <w:rPr>
          <w:rFonts w:asciiTheme="minorHAnsi" w:hAnsiTheme="minorHAnsi" w:cstheme="minorHAnsi"/>
        </w:rPr>
        <w:t>'</w:t>
      </w:r>
      <w:r w:rsidR="006856C2" w:rsidRPr="00F63AED">
        <w:rPr>
          <w:rFonts w:asciiTheme="minorHAnsi" w:hAnsiTheme="minorHAnsi" w:cstheme="minorHAnsi"/>
        </w:rPr>
        <w:t xml:space="preserve">s </w:t>
      </w:r>
      <w:r w:rsidR="00EE7859" w:rsidRPr="00F63AED">
        <w:rPr>
          <w:rFonts w:asciiTheme="minorHAnsi" w:hAnsiTheme="minorHAnsi" w:cstheme="minorHAnsi"/>
        </w:rPr>
        <w:t>place of present residence commits a class 6 felony and shall be punished as provided in section 18-1.3-401, C</w:t>
      </w:r>
      <w:r w:rsidR="006856C2">
        <w:rPr>
          <w:rFonts w:asciiTheme="minorHAnsi" w:hAnsiTheme="minorHAnsi" w:cstheme="minorHAnsi"/>
        </w:rPr>
        <w:t>R</w:t>
      </w:r>
      <w:r w:rsidR="00EE7859" w:rsidRPr="00F63AED">
        <w:rPr>
          <w:rFonts w:asciiTheme="minorHAnsi" w:hAnsiTheme="minorHAnsi" w:cstheme="minorHAnsi"/>
        </w:rPr>
        <w:t>S</w:t>
      </w:r>
      <w:r w:rsidR="006856C2" w:rsidRPr="00F63AED">
        <w:rPr>
          <w:rFonts w:asciiTheme="minorHAnsi" w:hAnsiTheme="minorHAnsi" w:cstheme="minorHAnsi"/>
        </w:rPr>
        <w:t>.</w:t>
      </w:r>
      <w:r w:rsidR="006856C2">
        <w:rPr>
          <w:rFonts w:asciiTheme="minorHAnsi" w:hAnsiTheme="minorHAnsi" w:cstheme="minorHAnsi"/>
        </w:rPr>
        <w:t>"</w:t>
      </w:r>
      <w:r w:rsidR="006856C2" w:rsidRPr="00F63AED">
        <w:rPr>
          <w:rFonts w:asciiTheme="minorHAnsi" w:hAnsiTheme="minorHAnsi" w:cstheme="minorHAnsi"/>
          <w:vertAlign w:val="superscript"/>
        </w:rPr>
        <w:footnoteReference w:id="18"/>
      </w:r>
    </w:p>
    <w:p w14:paraId="38534A64" w14:textId="4F46BA46" w:rsidR="003978AA" w:rsidRPr="00F63AED" w:rsidRDefault="006856C2" w:rsidP="00FC2EC5">
      <w:pPr>
        <w:pStyle w:val="ListParagraph"/>
        <w:numPr>
          <w:ilvl w:val="1"/>
          <w:numId w:val="2"/>
        </w:numPr>
        <w:rPr>
          <w:rFonts w:asciiTheme="minorHAnsi" w:hAnsiTheme="minorHAnsi" w:cstheme="minorHAnsi"/>
        </w:rPr>
      </w:pPr>
      <w:r>
        <w:rPr>
          <w:rFonts w:asciiTheme="minorHAnsi" w:hAnsiTheme="minorHAnsi" w:cstheme="minorHAnsi"/>
        </w:rPr>
        <w:t xml:space="preserve">Voter's </w:t>
      </w:r>
      <w:r w:rsidR="003C7DF1">
        <w:rPr>
          <w:rFonts w:asciiTheme="minorHAnsi" w:hAnsiTheme="minorHAnsi" w:cstheme="minorHAnsi"/>
        </w:rPr>
        <w:t>party affiliation changed without their authorization</w:t>
      </w:r>
      <w:r w:rsidR="00FC2EC5">
        <w:rPr>
          <w:rFonts w:asciiTheme="minorHAnsi" w:hAnsiTheme="minorHAnsi" w:cstheme="minorHAnsi"/>
        </w:rPr>
        <w:t>.</w:t>
      </w:r>
      <w:r w:rsidR="00FC2EC5">
        <w:rPr>
          <w:rFonts w:asciiTheme="minorHAnsi" w:hAnsiTheme="minorHAnsi" w:cstheme="minorHAnsi"/>
        </w:rPr>
        <w:br/>
      </w:r>
      <w:r w:rsidR="00FC2EC5" w:rsidRPr="00F63AED">
        <w:rPr>
          <w:rFonts w:asciiTheme="minorHAnsi" w:hAnsiTheme="minorHAnsi" w:cstheme="minorHAnsi"/>
        </w:rPr>
        <w:t>Violation</w:t>
      </w:r>
      <w:r w:rsidR="00FC2EC5" w:rsidRPr="00FC2EC5">
        <w:rPr>
          <w:rFonts w:asciiTheme="minorHAnsi" w:hAnsiTheme="minorHAnsi" w:cstheme="minorHAnsi"/>
        </w:rPr>
        <w:t xml:space="preserve"> </w:t>
      </w:r>
      <w:r w:rsidR="00FC2EC5" w:rsidRPr="00F63AED">
        <w:rPr>
          <w:rFonts w:asciiTheme="minorHAnsi" w:hAnsiTheme="minorHAnsi" w:cstheme="minorHAnsi"/>
        </w:rPr>
        <w:t>of C</w:t>
      </w:r>
      <w:r>
        <w:rPr>
          <w:rFonts w:asciiTheme="minorHAnsi" w:hAnsiTheme="minorHAnsi" w:cstheme="minorHAnsi"/>
        </w:rPr>
        <w:t>RS</w:t>
      </w:r>
      <w:r w:rsidR="00FC2EC5">
        <w:rPr>
          <w:rFonts w:asciiTheme="minorHAnsi" w:hAnsiTheme="minorHAnsi" w:cstheme="minorHAnsi"/>
        </w:rPr>
        <w:t xml:space="preserve"> 1-2-218.5:</w:t>
      </w:r>
      <w:r w:rsidR="00FC2EC5" w:rsidRPr="00F63AED">
        <w:rPr>
          <w:rFonts w:asciiTheme="minorHAnsi" w:hAnsiTheme="minorHAnsi" w:cstheme="minorHAnsi"/>
        </w:rPr>
        <w:t xml:space="preserve"> </w:t>
      </w:r>
      <w:r>
        <w:rPr>
          <w:rFonts w:asciiTheme="minorHAnsi" w:hAnsiTheme="minorHAnsi" w:cstheme="minorHAnsi"/>
        </w:rPr>
        <w:t>"</w:t>
      </w:r>
      <w:r w:rsidR="00EE7859" w:rsidRPr="00F63AED">
        <w:rPr>
          <w:rFonts w:asciiTheme="minorHAnsi" w:hAnsiTheme="minorHAnsi" w:cstheme="minorHAnsi"/>
        </w:rPr>
        <w:t>The declaration of affiliation of each registered elector shall remain as recorded in the registration record until the elector changes or withdraws his or her affiliation</w:t>
      </w:r>
      <w:r w:rsidRPr="00F63AED">
        <w:rPr>
          <w:rFonts w:asciiTheme="minorHAnsi" w:hAnsiTheme="minorHAnsi" w:cstheme="minorHAnsi"/>
        </w:rPr>
        <w:t>.</w:t>
      </w:r>
      <w:r>
        <w:rPr>
          <w:rFonts w:asciiTheme="minorHAnsi" w:hAnsiTheme="minorHAnsi" w:cstheme="minorHAnsi"/>
        </w:rPr>
        <w:t>"</w:t>
      </w:r>
      <w:r w:rsidRPr="00F63AED">
        <w:rPr>
          <w:rFonts w:asciiTheme="minorHAnsi" w:hAnsiTheme="minorHAnsi" w:cstheme="minorHAnsi"/>
          <w:vertAlign w:val="superscript"/>
        </w:rPr>
        <w:footnoteReference w:id="19"/>
      </w:r>
    </w:p>
    <w:bookmarkEnd w:id="16"/>
    <w:p w14:paraId="6E59A369" w14:textId="39E2B277" w:rsidR="003978AA" w:rsidRPr="00C83B6A" w:rsidRDefault="00F91283" w:rsidP="00C83B6A">
      <w:pPr>
        <w:rPr>
          <w:rFonts w:asciiTheme="minorHAnsi" w:hAnsiTheme="minorHAnsi" w:cstheme="minorHAnsi"/>
        </w:rPr>
      </w:pPr>
      <w:r w:rsidRPr="00C83B6A">
        <w:rPr>
          <w:rFonts w:asciiTheme="minorHAnsi" w:hAnsiTheme="minorHAnsi" w:cstheme="minorHAnsi"/>
        </w:rPr>
        <w:t xml:space="preserve">Multiple </w:t>
      </w:r>
      <w:r w:rsidR="00EE7859" w:rsidRPr="00C83B6A">
        <w:rPr>
          <w:rFonts w:asciiTheme="minorHAnsi" w:hAnsiTheme="minorHAnsi" w:cstheme="minorHAnsi"/>
        </w:rPr>
        <w:t>Ballot(s) Received</w:t>
      </w:r>
    </w:p>
    <w:p w14:paraId="7FDEDF1D" w14:textId="450F3FE4" w:rsidR="003978AA" w:rsidRPr="00F63AED" w:rsidRDefault="00F91283">
      <w:pPr>
        <w:pStyle w:val="ListParagraph"/>
        <w:numPr>
          <w:ilvl w:val="1"/>
          <w:numId w:val="2"/>
        </w:numPr>
        <w:rPr>
          <w:rFonts w:asciiTheme="minorHAnsi" w:hAnsiTheme="minorHAnsi" w:cstheme="minorHAnsi"/>
        </w:rPr>
      </w:pPr>
      <w:r>
        <w:rPr>
          <w:rFonts w:asciiTheme="minorHAnsi" w:hAnsiTheme="minorHAnsi" w:cstheme="minorHAnsi"/>
        </w:rPr>
        <w:t>Multiple</w:t>
      </w:r>
      <w:r w:rsidRPr="00F63AED">
        <w:rPr>
          <w:rFonts w:asciiTheme="minorHAnsi" w:hAnsiTheme="minorHAnsi" w:cstheme="minorHAnsi"/>
        </w:rPr>
        <w:t xml:space="preserve"> </w:t>
      </w:r>
      <w:r w:rsidR="00EE7859" w:rsidRPr="00F63AED">
        <w:rPr>
          <w:rFonts w:asciiTheme="minorHAnsi" w:hAnsiTheme="minorHAnsi" w:cstheme="minorHAnsi"/>
        </w:rPr>
        <w:t xml:space="preserve">ballots </w:t>
      </w:r>
      <w:r w:rsidR="004B32CA">
        <w:rPr>
          <w:rFonts w:asciiTheme="minorHAnsi" w:hAnsiTheme="minorHAnsi" w:cstheme="minorHAnsi"/>
        </w:rPr>
        <w:t xml:space="preserve">were </w:t>
      </w:r>
      <w:r>
        <w:rPr>
          <w:rFonts w:asciiTheme="minorHAnsi" w:hAnsiTheme="minorHAnsi" w:cstheme="minorHAnsi"/>
        </w:rPr>
        <w:t>sent to</w:t>
      </w:r>
      <w:r w:rsidRPr="00F63AED">
        <w:rPr>
          <w:rFonts w:asciiTheme="minorHAnsi" w:hAnsiTheme="minorHAnsi" w:cstheme="minorHAnsi"/>
        </w:rPr>
        <w:t xml:space="preserve"> </w:t>
      </w:r>
      <w:r w:rsidR="004B32CA">
        <w:rPr>
          <w:rFonts w:asciiTheme="minorHAnsi" w:hAnsiTheme="minorHAnsi" w:cstheme="minorHAnsi"/>
        </w:rPr>
        <w:t>voters</w:t>
      </w:r>
      <w:r w:rsidR="00EE7859" w:rsidRPr="00F63AED">
        <w:rPr>
          <w:rFonts w:asciiTheme="minorHAnsi" w:hAnsiTheme="minorHAnsi" w:cstheme="minorHAnsi"/>
        </w:rPr>
        <w:t xml:space="preserve"> </w:t>
      </w:r>
      <w:r>
        <w:rPr>
          <w:rFonts w:asciiTheme="minorHAnsi" w:hAnsiTheme="minorHAnsi" w:cstheme="minorHAnsi"/>
        </w:rPr>
        <w:t xml:space="preserve">(with correct </w:t>
      </w:r>
      <w:r w:rsidR="00EE7859" w:rsidRPr="00F63AED">
        <w:rPr>
          <w:rFonts w:asciiTheme="minorHAnsi" w:hAnsiTheme="minorHAnsi" w:cstheme="minorHAnsi"/>
        </w:rPr>
        <w:t>address</w:t>
      </w:r>
      <w:r>
        <w:rPr>
          <w:rFonts w:asciiTheme="minorHAnsi" w:hAnsiTheme="minorHAnsi" w:cstheme="minorHAnsi"/>
        </w:rPr>
        <w:t>),</w:t>
      </w:r>
      <w:r w:rsidR="00EE7859" w:rsidRPr="00F63AED">
        <w:rPr>
          <w:rFonts w:asciiTheme="minorHAnsi" w:hAnsiTheme="minorHAnsi" w:cstheme="minorHAnsi"/>
        </w:rPr>
        <w:t xml:space="preserve"> </w:t>
      </w:r>
      <w:r>
        <w:rPr>
          <w:rFonts w:asciiTheme="minorHAnsi" w:hAnsiTheme="minorHAnsi" w:cstheme="minorHAnsi"/>
        </w:rPr>
        <w:t>and/</w:t>
      </w:r>
      <w:r w:rsidR="00EE7859" w:rsidRPr="00F63AED">
        <w:rPr>
          <w:rFonts w:asciiTheme="minorHAnsi" w:hAnsiTheme="minorHAnsi" w:cstheme="minorHAnsi"/>
        </w:rPr>
        <w:t>or</w:t>
      </w:r>
      <w:r>
        <w:rPr>
          <w:rFonts w:asciiTheme="minorHAnsi" w:hAnsiTheme="minorHAnsi" w:cstheme="minorHAnsi"/>
        </w:rPr>
        <w:t xml:space="preserve"> </w:t>
      </w:r>
      <w:r w:rsidR="004B32CA">
        <w:rPr>
          <w:rFonts w:asciiTheme="minorHAnsi" w:hAnsiTheme="minorHAnsi" w:cstheme="minorHAnsi"/>
        </w:rPr>
        <w:t>residents</w:t>
      </w:r>
      <w:r>
        <w:rPr>
          <w:rFonts w:asciiTheme="minorHAnsi" w:hAnsiTheme="minorHAnsi" w:cstheme="minorHAnsi"/>
        </w:rPr>
        <w:t xml:space="preserve"> received</w:t>
      </w:r>
      <w:r w:rsidR="00EE7859" w:rsidRPr="00F63AED">
        <w:rPr>
          <w:rFonts w:asciiTheme="minorHAnsi" w:hAnsiTheme="minorHAnsi" w:cstheme="minorHAnsi"/>
        </w:rPr>
        <w:t xml:space="preserve"> </w:t>
      </w:r>
      <w:r>
        <w:rPr>
          <w:rFonts w:asciiTheme="minorHAnsi" w:hAnsiTheme="minorHAnsi" w:cstheme="minorHAnsi"/>
        </w:rPr>
        <w:t>multiple</w:t>
      </w:r>
      <w:r w:rsidRPr="00F63AED">
        <w:rPr>
          <w:rFonts w:asciiTheme="minorHAnsi" w:hAnsiTheme="minorHAnsi" w:cstheme="minorHAnsi"/>
        </w:rPr>
        <w:t xml:space="preserve"> </w:t>
      </w:r>
      <w:r w:rsidR="00EE7859" w:rsidRPr="00F63AED">
        <w:rPr>
          <w:rFonts w:asciiTheme="minorHAnsi" w:hAnsiTheme="minorHAnsi" w:cstheme="minorHAnsi"/>
        </w:rPr>
        <w:t xml:space="preserve">ballots for </w:t>
      </w:r>
      <w:r>
        <w:rPr>
          <w:rFonts w:asciiTheme="minorHAnsi" w:hAnsiTheme="minorHAnsi" w:cstheme="minorHAnsi"/>
        </w:rPr>
        <w:t xml:space="preserve">a </w:t>
      </w:r>
      <w:r w:rsidR="00EE7859" w:rsidRPr="00F63AED">
        <w:rPr>
          <w:rFonts w:asciiTheme="minorHAnsi" w:hAnsiTheme="minorHAnsi" w:cstheme="minorHAnsi"/>
        </w:rPr>
        <w:t>voter who d</w:t>
      </w:r>
      <w:r w:rsidR="000D7EB3">
        <w:rPr>
          <w:rFonts w:asciiTheme="minorHAnsi" w:hAnsiTheme="minorHAnsi" w:cstheme="minorHAnsi"/>
        </w:rPr>
        <w:t>id</w:t>
      </w:r>
      <w:r>
        <w:rPr>
          <w:rFonts w:asciiTheme="minorHAnsi" w:hAnsiTheme="minorHAnsi" w:cstheme="minorHAnsi"/>
        </w:rPr>
        <w:t xml:space="preserve"> no</w:t>
      </w:r>
      <w:r w:rsidR="00EE7859" w:rsidRPr="00F63AED">
        <w:rPr>
          <w:rFonts w:asciiTheme="minorHAnsi" w:hAnsiTheme="minorHAnsi" w:cstheme="minorHAnsi"/>
        </w:rPr>
        <w:t>t live there</w:t>
      </w:r>
      <w:r w:rsidR="00FA4AD4">
        <w:rPr>
          <w:rFonts w:asciiTheme="minorHAnsi" w:hAnsiTheme="minorHAnsi" w:cstheme="minorHAnsi"/>
        </w:rPr>
        <w:t>.</w:t>
      </w:r>
    </w:p>
    <w:p w14:paraId="24225200" w14:textId="081818DE" w:rsidR="003978AA" w:rsidRPr="00C83B6A" w:rsidRDefault="003C7DF1" w:rsidP="00C83B6A">
      <w:pPr>
        <w:rPr>
          <w:rFonts w:asciiTheme="minorHAnsi" w:hAnsiTheme="minorHAnsi" w:cstheme="minorHAnsi"/>
        </w:rPr>
      </w:pPr>
      <w:r w:rsidRPr="00C83B6A">
        <w:rPr>
          <w:rFonts w:asciiTheme="minorHAnsi" w:hAnsiTheme="minorHAnsi" w:cstheme="minorHAnsi"/>
        </w:rPr>
        <w:t>V</w:t>
      </w:r>
      <w:r w:rsidR="00EE7859" w:rsidRPr="00C83B6A">
        <w:rPr>
          <w:rFonts w:asciiTheme="minorHAnsi" w:hAnsiTheme="minorHAnsi" w:cstheme="minorHAnsi"/>
        </w:rPr>
        <w:t xml:space="preserve">oter Moved but Registration Database </w:t>
      </w:r>
      <w:r w:rsidR="00FA4AD4" w:rsidRPr="00C83B6A">
        <w:rPr>
          <w:rFonts w:asciiTheme="minorHAnsi" w:hAnsiTheme="minorHAnsi" w:cstheme="minorHAnsi"/>
        </w:rPr>
        <w:t>N</w:t>
      </w:r>
      <w:r w:rsidR="00EE7859" w:rsidRPr="00C83B6A">
        <w:rPr>
          <w:rFonts w:asciiTheme="minorHAnsi" w:hAnsiTheme="minorHAnsi" w:cstheme="minorHAnsi"/>
        </w:rPr>
        <w:t>ever Updated</w:t>
      </w:r>
    </w:p>
    <w:p w14:paraId="53B08438" w14:textId="65932C4A" w:rsidR="003978AA" w:rsidRPr="00F63AED" w:rsidRDefault="004B32CA">
      <w:pPr>
        <w:pStyle w:val="ListParagraph"/>
        <w:numPr>
          <w:ilvl w:val="1"/>
          <w:numId w:val="2"/>
        </w:numPr>
        <w:rPr>
          <w:rFonts w:asciiTheme="minorHAnsi" w:hAnsiTheme="minorHAnsi" w:cstheme="minorHAnsi"/>
        </w:rPr>
      </w:pPr>
      <w:bookmarkStart w:id="17" w:name="_Hlk97571788"/>
      <w:r>
        <w:rPr>
          <w:rFonts w:asciiTheme="minorHAnsi" w:hAnsiTheme="minorHAnsi" w:cstheme="minorHAnsi"/>
        </w:rPr>
        <w:t>The voter</w:t>
      </w:r>
      <w:r w:rsidR="00EE7859" w:rsidRPr="00F63AED">
        <w:rPr>
          <w:rFonts w:asciiTheme="minorHAnsi" w:hAnsiTheme="minorHAnsi" w:cstheme="minorHAnsi"/>
        </w:rPr>
        <w:t xml:space="preserve"> does</w:t>
      </w:r>
      <w:r w:rsidR="00FA4AD4">
        <w:rPr>
          <w:rFonts w:asciiTheme="minorHAnsi" w:hAnsiTheme="minorHAnsi" w:cstheme="minorHAnsi"/>
        </w:rPr>
        <w:t xml:space="preserve"> no</w:t>
      </w:r>
      <w:r w:rsidR="00EE7859" w:rsidRPr="00F63AED">
        <w:rPr>
          <w:rFonts w:asciiTheme="minorHAnsi" w:hAnsiTheme="minorHAnsi" w:cstheme="minorHAnsi"/>
        </w:rPr>
        <w:t xml:space="preserve">t </w:t>
      </w:r>
      <w:r w:rsidR="00990535">
        <w:rPr>
          <w:rFonts w:asciiTheme="minorHAnsi" w:hAnsiTheme="minorHAnsi" w:cstheme="minorHAnsi"/>
        </w:rPr>
        <w:t>reside</w:t>
      </w:r>
      <w:r w:rsidR="00990535" w:rsidRPr="00F63AED">
        <w:rPr>
          <w:rFonts w:asciiTheme="minorHAnsi" w:hAnsiTheme="minorHAnsi" w:cstheme="minorHAnsi"/>
        </w:rPr>
        <w:t xml:space="preserve"> </w:t>
      </w:r>
      <w:r w:rsidR="00EE7859" w:rsidRPr="00F63AED">
        <w:rPr>
          <w:rFonts w:asciiTheme="minorHAnsi" w:hAnsiTheme="minorHAnsi" w:cstheme="minorHAnsi"/>
        </w:rPr>
        <w:t xml:space="preserve">at </w:t>
      </w:r>
      <w:r>
        <w:rPr>
          <w:rFonts w:asciiTheme="minorHAnsi" w:hAnsiTheme="minorHAnsi" w:cstheme="minorHAnsi"/>
        </w:rPr>
        <w:t xml:space="preserve">an </w:t>
      </w:r>
      <w:r w:rsidR="00EE7859" w:rsidRPr="00F63AED">
        <w:rPr>
          <w:rFonts w:asciiTheme="minorHAnsi" w:hAnsiTheme="minorHAnsi" w:cstheme="minorHAnsi"/>
        </w:rPr>
        <w:t>address</w:t>
      </w:r>
      <w:r w:rsidR="00990535">
        <w:rPr>
          <w:rFonts w:asciiTheme="minorHAnsi" w:hAnsiTheme="minorHAnsi" w:cstheme="minorHAnsi"/>
        </w:rPr>
        <w:t xml:space="preserve"> </w:t>
      </w:r>
      <w:r w:rsidR="00E6558B">
        <w:rPr>
          <w:rFonts w:asciiTheme="minorHAnsi" w:hAnsiTheme="minorHAnsi" w:cstheme="minorHAnsi"/>
        </w:rPr>
        <w:t xml:space="preserve">that is officially documented </w:t>
      </w:r>
      <w:r w:rsidR="00990535">
        <w:rPr>
          <w:rFonts w:asciiTheme="minorHAnsi" w:hAnsiTheme="minorHAnsi" w:cstheme="minorHAnsi"/>
        </w:rPr>
        <w:t xml:space="preserve">in </w:t>
      </w:r>
      <w:r>
        <w:rPr>
          <w:rFonts w:asciiTheme="minorHAnsi" w:hAnsiTheme="minorHAnsi" w:cstheme="minorHAnsi"/>
        </w:rPr>
        <w:t xml:space="preserve">the </w:t>
      </w:r>
      <w:r w:rsidR="00990535">
        <w:rPr>
          <w:rFonts w:asciiTheme="minorHAnsi" w:hAnsiTheme="minorHAnsi" w:cstheme="minorHAnsi"/>
        </w:rPr>
        <w:t>registration database. Thus,</w:t>
      </w:r>
      <w:r w:rsidR="00EE7859" w:rsidRPr="00F63AED">
        <w:rPr>
          <w:rFonts w:asciiTheme="minorHAnsi" w:hAnsiTheme="minorHAnsi" w:cstheme="minorHAnsi"/>
        </w:rPr>
        <w:t xml:space="preserve"> </w:t>
      </w:r>
      <w:r>
        <w:rPr>
          <w:rFonts w:asciiTheme="minorHAnsi" w:hAnsiTheme="minorHAnsi" w:cstheme="minorHAnsi"/>
        </w:rPr>
        <w:t xml:space="preserve">the </w:t>
      </w:r>
      <w:r w:rsidR="00EE7859" w:rsidRPr="00F63AED">
        <w:rPr>
          <w:rFonts w:asciiTheme="minorHAnsi" w:hAnsiTheme="minorHAnsi" w:cstheme="minorHAnsi"/>
        </w:rPr>
        <w:t>registration database</w:t>
      </w:r>
      <w:r w:rsidR="00AA1262">
        <w:rPr>
          <w:rFonts w:asciiTheme="minorHAnsi" w:hAnsiTheme="minorHAnsi" w:cstheme="minorHAnsi"/>
        </w:rPr>
        <w:t xml:space="preserve"> is</w:t>
      </w:r>
      <w:r w:rsidR="00EE7859" w:rsidRPr="00F63AED">
        <w:rPr>
          <w:rFonts w:asciiTheme="minorHAnsi" w:hAnsiTheme="minorHAnsi" w:cstheme="minorHAnsi"/>
        </w:rPr>
        <w:t xml:space="preserve"> </w:t>
      </w:r>
      <w:r w:rsidR="00E6558B">
        <w:rPr>
          <w:rFonts w:asciiTheme="minorHAnsi" w:hAnsiTheme="minorHAnsi" w:cstheme="minorHAnsi"/>
        </w:rPr>
        <w:t xml:space="preserve">outdated and </w:t>
      </w:r>
      <w:r w:rsidR="00990535">
        <w:rPr>
          <w:rFonts w:asciiTheme="minorHAnsi" w:hAnsiTheme="minorHAnsi" w:cstheme="minorHAnsi"/>
        </w:rPr>
        <w:t>inaccurate</w:t>
      </w:r>
      <w:r w:rsidR="00AA1262">
        <w:rPr>
          <w:rFonts w:asciiTheme="minorHAnsi" w:hAnsiTheme="minorHAnsi" w:cstheme="minorHAnsi"/>
        </w:rPr>
        <w:t xml:space="preserve"> </w:t>
      </w:r>
      <w:r w:rsidR="00EE7859" w:rsidRPr="00F63AED">
        <w:rPr>
          <w:rFonts w:asciiTheme="minorHAnsi" w:hAnsiTheme="minorHAnsi" w:cstheme="minorHAnsi"/>
        </w:rPr>
        <w:t>(as of December 2021)</w:t>
      </w:r>
      <w:r w:rsidR="005449C7">
        <w:rPr>
          <w:rFonts w:asciiTheme="minorHAnsi" w:hAnsiTheme="minorHAnsi" w:cstheme="minorHAnsi"/>
        </w:rPr>
        <w:t>.</w:t>
      </w:r>
    </w:p>
    <w:bookmarkEnd w:id="17"/>
    <w:p w14:paraId="35CD375B" w14:textId="77777777" w:rsidR="003978AA" w:rsidRPr="00C83B6A" w:rsidRDefault="00EE7859" w:rsidP="00C83B6A">
      <w:pPr>
        <w:rPr>
          <w:rFonts w:asciiTheme="minorHAnsi" w:hAnsiTheme="minorHAnsi" w:cstheme="minorHAnsi"/>
        </w:rPr>
      </w:pPr>
      <w:r w:rsidRPr="00C83B6A">
        <w:rPr>
          <w:rFonts w:asciiTheme="minorHAnsi" w:hAnsiTheme="minorHAnsi" w:cstheme="minorHAnsi"/>
        </w:rPr>
        <w:t>Probable Election Law Violation</w:t>
      </w:r>
    </w:p>
    <w:p w14:paraId="1CD15DD3" w14:textId="440358D9" w:rsidR="003978AA" w:rsidRPr="00F63AED" w:rsidRDefault="004B32CA">
      <w:pPr>
        <w:pStyle w:val="ListParagraph"/>
        <w:numPr>
          <w:ilvl w:val="1"/>
          <w:numId w:val="2"/>
        </w:numPr>
        <w:rPr>
          <w:rFonts w:asciiTheme="minorHAnsi" w:hAnsiTheme="minorHAnsi" w:cstheme="minorHAnsi"/>
        </w:rPr>
      </w:pPr>
      <w:r>
        <w:rPr>
          <w:rFonts w:asciiTheme="minorHAnsi" w:hAnsiTheme="minorHAnsi" w:cstheme="minorHAnsi"/>
        </w:rPr>
        <w:t xml:space="preserve">The </w:t>
      </w:r>
      <w:r w:rsidR="006856C2">
        <w:rPr>
          <w:rFonts w:asciiTheme="minorHAnsi" w:hAnsiTheme="minorHAnsi" w:cstheme="minorHAnsi"/>
        </w:rPr>
        <w:t xml:space="preserve">voter's </w:t>
      </w:r>
      <w:r w:rsidR="00E6558B">
        <w:rPr>
          <w:rFonts w:asciiTheme="minorHAnsi" w:hAnsiTheme="minorHAnsi" w:cstheme="minorHAnsi"/>
        </w:rPr>
        <w:t>a</w:t>
      </w:r>
      <w:r w:rsidR="00EE7859" w:rsidRPr="00F63AED">
        <w:rPr>
          <w:rFonts w:asciiTheme="minorHAnsi" w:hAnsiTheme="minorHAnsi" w:cstheme="minorHAnsi"/>
        </w:rPr>
        <w:t xml:space="preserve">ddress </w:t>
      </w:r>
      <w:r w:rsidR="006856C2">
        <w:rPr>
          <w:rFonts w:asciiTheme="minorHAnsi" w:hAnsiTheme="minorHAnsi" w:cstheme="minorHAnsi"/>
        </w:rPr>
        <w:t xml:space="preserve">or other information </w:t>
      </w:r>
      <w:r w:rsidR="00E6558B">
        <w:rPr>
          <w:rFonts w:asciiTheme="minorHAnsi" w:hAnsiTheme="minorHAnsi" w:cstheme="minorHAnsi"/>
        </w:rPr>
        <w:t xml:space="preserve">contained </w:t>
      </w:r>
      <w:r w:rsidR="00EE7859" w:rsidRPr="00F63AED">
        <w:rPr>
          <w:rFonts w:asciiTheme="minorHAnsi" w:hAnsiTheme="minorHAnsi" w:cstheme="minorHAnsi"/>
        </w:rPr>
        <w:t>errors (intentional</w:t>
      </w:r>
      <w:r w:rsidR="00E6558B">
        <w:rPr>
          <w:rFonts w:asciiTheme="minorHAnsi" w:hAnsiTheme="minorHAnsi" w:cstheme="minorHAnsi"/>
        </w:rPr>
        <w:t>ity unknown</w:t>
      </w:r>
      <w:r w:rsidR="00EE7859" w:rsidRPr="00F63AED">
        <w:rPr>
          <w:rFonts w:asciiTheme="minorHAnsi" w:hAnsiTheme="minorHAnsi" w:cstheme="minorHAnsi"/>
        </w:rPr>
        <w:t>)</w:t>
      </w:r>
      <w:r w:rsidR="00E6558B">
        <w:rPr>
          <w:rFonts w:asciiTheme="minorHAnsi" w:hAnsiTheme="minorHAnsi" w:cstheme="minorHAnsi"/>
        </w:rPr>
        <w:t>.</w:t>
      </w:r>
    </w:p>
    <w:p w14:paraId="2709313C" w14:textId="107E68DE" w:rsidR="003978AA" w:rsidRPr="00F63AED" w:rsidRDefault="004B32CA">
      <w:pPr>
        <w:pStyle w:val="ListParagraph"/>
        <w:numPr>
          <w:ilvl w:val="1"/>
          <w:numId w:val="2"/>
        </w:numPr>
        <w:rPr>
          <w:rFonts w:asciiTheme="minorHAnsi" w:hAnsiTheme="minorHAnsi" w:cstheme="minorHAnsi"/>
        </w:rPr>
      </w:pPr>
      <w:r>
        <w:rPr>
          <w:rFonts w:asciiTheme="minorHAnsi" w:hAnsiTheme="minorHAnsi" w:cstheme="minorHAnsi"/>
        </w:rPr>
        <w:t>The voter</w:t>
      </w:r>
      <w:r w:rsidR="00E6558B">
        <w:rPr>
          <w:rFonts w:asciiTheme="minorHAnsi" w:hAnsiTheme="minorHAnsi" w:cstheme="minorHAnsi"/>
        </w:rPr>
        <w:t xml:space="preserve"> d</w:t>
      </w:r>
      <w:r w:rsidR="00EE7859" w:rsidRPr="00F63AED">
        <w:rPr>
          <w:rFonts w:asciiTheme="minorHAnsi" w:hAnsiTheme="minorHAnsi" w:cstheme="minorHAnsi"/>
        </w:rPr>
        <w:t>id</w:t>
      </w:r>
      <w:r w:rsidR="00E6558B">
        <w:rPr>
          <w:rFonts w:asciiTheme="minorHAnsi" w:hAnsiTheme="minorHAnsi" w:cstheme="minorHAnsi"/>
        </w:rPr>
        <w:t xml:space="preserve"> </w:t>
      </w:r>
      <w:r w:rsidR="00EE7859" w:rsidRPr="00F63AED">
        <w:rPr>
          <w:rFonts w:asciiTheme="minorHAnsi" w:hAnsiTheme="minorHAnsi" w:cstheme="minorHAnsi"/>
        </w:rPr>
        <w:t>n</w:t>
      </w:r>
      <w:r w:rsidR="00E6558B">
        <w:rPr>
          <w:rFonts w:asciiTheme="minorHAnsi" w:hAnsiTheme="minorHAnsi" w:cstheme="minorHAnsi"/>
        </w:rPr>
        <w:t>o</w:t>
      </w:r>
      <w:r w:rsidR="00EE7859" w:rsidRPr="00F63AED">
        <w:rPr>
          <w:rFonts w:asciiTheme="minorHAnsi" w:hAnsiTheme="minorHAnsi" w:cstheme="minorHAnsi"/>
        </w:rPr>
        <w:t>t receive a ballot</w:t>
      </w:r>
      <w:r w:rsidR="00E6558B">
        <w:rPr>
          <w:rFonts w:asciiTheme="minorHAnsi" w:hAnsiTheme="minorHAnsi" w:cstheme="minorHAnsi"/>
        </w:rPr>
        <w:t xml:space="preserve"> and h</w:t>
      </w:r>
      <w:r w:rsidR="00EE7859" w:rsidRPr="00F63AED">
        <w:rPr>
          <w:rFonts w:asciiTheme="minorHAnsi" w:hAnsiTheme="minorHAnsi" w:cstheme="minorHAnsi"/>
        </w:rPr>
        <w:t xml:space="preserve">ad to vote </w:t>
      </w:r>
      <w:r>
        <w:rPr>
          <w:rFonts w:asciiTheme="minorHAnsi" w:hAnsiTheme="minorHAnsi" w:cstheme="minorHAnsi"/>
        </w:rPr>
        <w:t>in person</w:t>
      </w:r>
      <w:r w:rsidR="00E6558B">
        <w:rPr>
          <w:rFonts w:asciiTheme="minorHAnsi" w:hAnsiTheme="minorHAnsi" w:cstheme="minorHAnsi"/>
        </w:rPr>
        <w:t>.</w:t>
      </w:r>
    </w:p>
    <w:p w14:paraId="26B28C83" w14:textId="3325288F" w:rsidR="003978AA" w:rsidRPr="00F63AED" w:rsidRDefault="00092288">
      <w:pPr>
        <w:pStyle w:val="Body"/>
        <w:ind w:firstLine="720"/>
        <w:rPr>
          <w:rFonts w:asciiTheme="minorHAnsi" w:hAnsiTheme="minorHAnsi" w:cstheme="minorHAnsi"/>
        </w:rPr>
      </w:pPr>
      <w:r>
        <w:rPr>
          <w:rFonts w:asciiTheme="minorHAnsi" w:hAnsiTheme="minorHAnsi" w:cstheme="minorHAnsi"/>
        </w:rPr>
        <w:t>Information from each a</w:t>
      </w:r>
      <w:r w:rsidR="00B639C9">
        <w:rPr>
          <w:rFonts w:asciiTheme="minorHAnsi" w:hAnsiTheme="minorHAnsi" w:cstheme="minorHAnsi"/>
        </w:rPr>
        <w:t>ffidavit</w:t>
      </w:r>
      <w:r>
        <w:rPr>
          <w:rFonts w:asciiTheme="minorHAnsi" w:hAnsiTheme="minorHAnsi" w:cstheme="minorHAnsi"/>
        </w:rPr>
        <w:t xml:space="preserve"> category was processed into data spreadsheets and</w:t>
      </w:r>
      <w:r w:rsidR="004778C6">
        <w:rPr>
          <w:rFonts w:asciiTheme="minorHAnsi" w:hAnsiTheme="minorHAnsi" w:cstheme="minorHAnsi"/>
        </w:rPr>
        <w:t xml:space="preserve"> utilized as a function </w:t>
      </w:r>
      <w:r w:rsidR="007007F1">
        <w:rPr>
          <w:rFonts w:asciiTheme="minorHAnsi" w:hAnsiTheme="minorHAnsi" w:cstheme="minorHAnsi"/>
        </w:rPr>
        <w:t>in</w:t>
      </w:r>
      <w:r w:rsidR="004778C6">
        <w:rPr>
          <w:rFonts w:asciiTheme="minorHAnsi" w:hAnsiTheme="minorHAnsi" w:cstheme="minorHAnsi"/>
        </w:rPr>
        <w:t xml:space="preserve"> the statistical analysis portion of this report. Findings from the statistical analysis </w:t>
      </w:r>
      <w:r w:rsidR="00D222E1">
        <w:rPr>
          <w:rFonts w:asciiTheme="minorHAnsi" w:hAnsiTheme="minorHAnsi" w:cstheme="minorHAnsi"/>
        </w:rPr>
        <w:t xml:space="preserve">are </w:t>
      </w:r>
      <w:r w:rsidR="007007F1">
        <w:rPr>
          <w:rFonts w:asciiTheme="minorHAnsi" w:hAnsiTheme="minorHAnsi" w:cstheme="minorHAnsi"/>
        </w:rPr>
        <w:t>detailed</w:t>
      </w:r>
      <w:r w:rsidR="004778C6">
        <w:rPr>
          <w:rFonts w:asciiTheme="minorHAnsi" w:hAnsiTheme="minorHAnsi" w:cstheme="minorHAnsi"/>
        </w:rPr>
        <w:t xml:space="preserve"> in the </w:t>
      </w:r>
      <w:r w:rsidR="00B639C9">
        <w:rPr>
          <w:rFonts w:asciiTheme="minorHAnsi" w:hAnsiTheme="minorHAnsi" w:cstheme="minorHAnsi"/>
        </w:rPr>
        <w:t>next section.</w:t>
      </w:r>
      <w:r w:rsidR="004778C6">
        <w:rPr>
          <w:rFonts w:asciiTheme="minorHAnsi" w:hAnsiTheme="minorHAnsi" w:cstheme="minorHAnsi"/>
        </w:rPr>
        <w:t xml:space="preserve"> </w:t>
      </w:r>
      <w:r w:rsidR="007007F1">
        <w:rPr>
          <w:rFonts w:asciiTheme="minorHAnsi" w:hAnsiTheme="minorHAnsi" w:cstheme="minorHAnsi"/>
        </w:rPr>
        <w:t xml:space="preserve">Note: to protect </w:t>
      </w:r>
      <w:r w:rsidR="00D222E1">
        <w:rPr>
          <w:rFonts w:asciiTheme="minorHAnsi" w:hAnsiTheme="minorHAnsi" w:cstheme="minorHAnsi"/>
        </w:rPr>
        <w:t xml:space="preserve">an </w:t>
      </w:r>
      <w:r w:rsidR="006856C2">
        <w:rPr>
          <w:rFonts w:asciiTheme="minorHAnsi" w:hAnsiTheme="minorHAnsi" w:cstheme="minorHAnsi"/>
        </w:rPr>
        <w:t xml:space="preserve">individual's </w:t>
      </w:r>
      <w:r w:rsidR="007007F1">
        <w:rPr>
          <w:rFonts w:asciiTheme="minorHAnsi" w:hAnsiTheme="minorHAnsi" w:cstheme="minorHAnsi"/>
        </w:rPr>
        <w:t>identity, all personal information (i.e.</w:t>
      </w:r>
      <w:r w:rsidR="00283748">
        <w:rPr>
          <w:rFonts w:asciiTheme="minorHAnsi" w:hAnsiTheme="minorHAnsi" w:cstheme="minorHAnsi"/>
        </w:rPr>
        <w:t>,</w:t>
      </w:r>
      <w:r w:rsidR="007007F1">
        <w:rPr>
          <w:rFonts w:asciiTheme="minorHAnsi" w:hAnsiTheme="minorHAnsi" w:cstheme="minorHAnsi"/>
        </w:rPr>
        <w:t xml:space="preserve"> names, addresses, etc.) are removed from this report. </w:t>
      </w:r>
      <w:proofErr w:type="gramStart"/>
      <w:r w:rsidR="007007F1">
        <w:rPr>
          <w:rFonts w:asciiTheme="minorHAnsi" w:hAnsiTheme="minorHAnsi" w:cstheme="minorHAnsi"/>
        </w:rPr>
        <w:t>That being said, a</w:t>
      </w:r>
      <w:r w:rsidR="00EE7859" w:rsidRPr="00F63AED">
        <w:rPr>
          <w:rFonts w:asciiTheme="minorHAnsi" w:hAnsiTheme="minorHAnsi" w:cstheme="minorHAnsi"/>
        </w:rPr>
        <w:t>ffidavits</w:t>
      </w:r>
      <w:proofErr w:type="gramEnd"/>
      <w:r w:rsidR="00EE7859" w:rsidRPr="00F63AED">
        <w:rPr>
          <w:rFonts w:asciiTheme="minorHAnsi" w:hAnsiTheme="minorHAnsi" w:cstheme="minorHAnsi"/>
        </w:rPr>
        <w:t xml:space="preserve"> and accompanying data will be provided to officials.</w:t>
      </w:r>
    </w:p>
    <w:p w14:paraId="228F80AD" w14:textId="77777777" w:rsidR="00146EBB" w:rsidRDefault="00146EBB">
      <w:pPr>
        <w:rPr>
          <w:rFonts w:asciiTheme="minorHAnsi" w:hAnsiTheme="minorHAnsi" w:cstheme="minorHAnsi"/>
          <w:color w:val="2F5496"/>
          <w:sz w:val="26"/>
          <w:szCs w:val="26"/>
          <w:u w:color="2F5496"/>
          <w14:textOutline w14:w="0" w14:cap="flat" w14:cmpd="sng" w14:algn="ctr">
            <w14:noFill/>
            <w14:prstDash w14:val="solid"/>
            <w14:bevel/>
          </w14:textOutline>
        </w:rPr>
      </w:pPr>
      <w:r>
        <w:rPr>
          <w:rFonts w:asciiTheme="minorHAnsi" w:hAnsiTheme="minorHAnsi" w:cstheme="minorHAnsi"/>
        </w:rPr>
        <w:br w:type="page"/>
      </w:r>
    </w:p>
    <w:p w14:paraId="2AC53C88" w14:textId="3701B8AD" w:rsidR="003978AA" w:rsidRPr="00F63AED" w:rsidRDefault="00BE7420">
      <w:pPr>
        <w:pStyle w:val="Heading2"/>
        <w:rPr>
          <w:rFonts w:asciiTheme="minorHAnsi" w:hAnsiTheme="minorHAnsi" w:cstheme="minorHAnsi"/>
        </w:rPr>
      </w:pPr>
      <w:bookmarkStart w:id="18" w:name="_Toc96611052"/>
      <w:bookmarkStart w:id="19" w:name="_Toc97652757"/>
      <w:r>
        <w:rPr>
          <w:rFonts w:asciiTheme="minorHAnsi" w:eastAsia="Arial Unicode MS" w:hAnsiTheme="minorHAnsi" w:cstheme="minorHAnsi"/>
        </w:rPr>
        <w:lastRenderedPageBreak/>
        <w:t>Discrepancy Rate Calculation</w:t>
      </w:r>
      <w:bookmarkEnd w:id="18"/>
      <w:bookmarkEnd w:id="19"/>
    </w:p>
    <w:p w14:paraId="7AD26FF7" w14:textId="011C91E4" w:rsidR="0011229F" w:rsidRDefault="0011229F">
      <w:pPr>
        <w:pStyle w:val="Body"/>
        <w:ind w:firstLine="720"/>
        <w:rPr>
          <w:rFonts w:asciiTheme="minorHAnsi" w:hAnsiTheme="minorHAnsi" w:cstheme="minorHAnsi"/>
        </w:rPr>
      </w:pPr>
      <w:r>
        <w:rPr>
          <w:rFonts w:asciiTheme="minorHAnsi" w:hAnsiTheme="minorHAnsi" w:cstheme="minorHAnsi"/>
        </w:rPr>
        <w:t xml:space="preserve">After all affidavits were collected for El Paso, Weld, Pueblo, and Douglas counties, they were peer-reviewed by multiple volunteers to ensure proper inclusion in the </w:t>
      </w:r>
      <w:proofErr w:type="gramStart"/>
      <w:r>
        <w:rPr>
          <w:rFonts w:asciiTheme="minorHAnsi" w:hAnsiTheme="minorHAnsi" w:cstheme="minorHAnsi"/>
        </w:rPr>
        <w:t>final results</w:t>
      </w:r>
      <w:proofErr w:type="gramEnd"/>
      <w:r>
        <w:rPr>
          <w:rFonts w:asciiTheme="minorHAnsi" w:hAnsiTheme="minorHAnsi" w:cstheme="minorHAnsi"/>
        </w:rPr>
        <w:t xml:space="preserve"> presented. T</w:t>
      </w:r>
      <w:r w:rsidR="006856C2">
        <w:rPr>
          <w:rFonts w:asciiTheme="minorHAnsi" w:hAnsiTheme="minorHAnsi" w:cstheme="minorHAnsi"/>
        </w:rPr>
        <w:t>he total number of affidavits collected was divided by the number of confirmed residences to determine the discrepancy rate percentag</w:t>
      </w:r>
      <w:r w:rsidR="00D06965">
        <w:rPr>
          <w:rFonts w:asciiTheme="minorHAnsi" w:hAnsiTheme="minorHAnsi" w:cstheme="minorHAnsi"/>
        </w:rPr>
        <w:t>es</w:t>
      </w:r>
      <w:r>
        <w:rPr>
          <w:rFonts w:asciiTheme="minorHAnsi" w:hAnsiTheme="minorHAnsi" w:cstheme="minorHAnsi"/>
        </w:rPr>
        <w:t>.</w:t>
      </w:r>
      <w:r w:rsidR="002D7389">
        <w:rPr>
          <w:rFonts w:asciiTheme="minorHAnsi" w:hAnsiTheme="minorHAnsi" w:cstheme="minorHAnsi"/>
        </w:rPr>
        <w:t xml:space="preserve"> </w:t>
      </w:r>
      <w:r w:rsidR="00D06965">
        <w:rPr>
          <w:rFonts w:asciiTheme="minorHAnsi" w:hAnsiTheme="minorHAnsi" w:cstheme="minorHAnsi"/>
        </w:rPr>
        <w:t>Confirmed residences denote</w:t>
      </w:r>
      <w:r w:rsidR="00D06965" w:rsidRPr="00D06965">
        <w:rPr>
          <w:rFonts w:asciiTheme="minorHAnsi" w:hAnsiTheme="minorHAnsi" w:cstheme="minorHAnsi"/>
        </w:rPr>
        <w:t xml:space="preserve"> the successful ability to collect data </w:t>
      </w:r>
      <w:r w:rsidR="006856C2">
        <w:rPr>
          <w:rFonts w:asciiTheme="minorHAnsi" w:hAnsiTheme="minorHAnsi" w:cstheme="minorHAnsi"/>
        </w:rPr>
        <w:t>about</w:t>
      </w:r>
      <w:r w:rsidR="00D06965" w:rsidRPr="00D06965">
        <w:rPr>
          <w:rFonts w:asciiTheme="minorHAnsi" w:hAnsiTheme="minorHAnsi" w:cstheme="minorHAnsi"/>
        </w:rPr>
        <w:t xml:space="preserve"> the resident (actual </w:t>
      </w:r>
      <w:r w:rsidR="00FC0782">
        <w:rPr>
          <w:rFonts w:asciiTheme="minorHAnsi" w:hAnsiTheme="minorHAnsi" w:cstheme="minorHAnsi"/>
        </w:rPr>
        <w:t>“</w:t>
      </w:r>
      <w:r w:rsidR="00D06965" w:rsidRPr="00D06965">
        <w:rPr>
          <w:rFonts w:asciiTheme="minorHAnsi" w:hAnsiTheme="minorHAnsi" w:cstheme="minorHAnsi"/>
        </w:rPr>
        <w:t>face-to-</w:t>
      </w:r>
      <w:r w:rsidR="006856C2" w:rsidRPr="00D06965">
        <w:rPr>
          <w:rFonts w:asciiTheme="minorHAnsi" w:hAnsiTheme="minorHAnsi" w:cstheme="minorHAnsi"/>
        </w:rPr>
        <w:t>face</w:t>
      </w:r>
      <w:r w:rsidR="00FC0782">
        <w:rPr>
          <w:rFonts w:asciiTheme="minorHAnsi" w:hAnsiTheme="minorHAnsi" w:cstheme="minorHAnsi"/>
        </w:rPr>
        <w:t>”</w:t>
      </w:r>
      <w:r w:rsidR="006856C2" w:rsidRPr="00D06965">
        <w:rPr>
          <w:rFonts w:asciiTheme="minorHAnsi" w:hAnsiTheme="minorHAnsi" w:cstheme="minorHAnsi"/>
        </w:rPr>
        <w:t xml:space="preserve"> </w:t>
      </w:r>
      <w:r w:rsidR="00D06965" w:rsidRPr="00D06965">
        <w:rPr>
          <w:rFonts w:asciiTheme="minorHAnsi" w:hAnsiTheme="minorHAnsi" w:cstheme="minorHAnsi"/>
        </w:rPr>
        <w:t xml:space="preserve">discussion with resident), and/or information </w:t>
      </w:r>
      <w:r w:rsidR="006856C2">
        <w:rPr>
          <w:rFonts w:asciiTheme="minorHAnsi" w:hAnsiTheme="minorHAnsi" w:cstheme="minorHAnsi"/>
        </w:rPr>
        <w:t>about</w:t>
      </w:r>
      <w:r w:rsidR="00D06965" w:rsidRPr="00D06965">
        <w:rPr>
          <w:rFonts w:asciiTheme="minorHAnsi" w:hAnsiTheme="minorHAnsi" w:cstheme="minorHAnsi"/>
        </w:rPr>
        <w:t xml:space="preserve"> the address (i.e.</w:t>
      </w:r>
      <w:r w:rsidR="006856C2">
        <w:rPr>
          <w:rFonts w:asciiTheme="minorHAnsi" w:hAnsiTheme="minorHAnsi" w:cstheme="minorHAnsi"/>
        </w:rPr>
        <w:t>,</w:t>
      </w:r>
      <w:r w:rsidR="00D06965" w:rsidRPr="00D06965">
        <w:rPr>
          <w:rFonts w:asciiTheme="minorHAnsi" w:hAnsiTheme="minorHAnsi" w:cstheme="minorHAnsi"/>
        </w:rPr>
        <w:t xml:space="preserve"> address was a vacant or commercial lot).</w:t>
      </w:r>
    </w:p>
    <w:p w14:paraId="5FA769EC" w14:textId="4C1392A9" w:rsidR="00BE7420" w:rsidRDefault="0011229F" w:rsidP="008A04D8">
      <w:pPr>
        <w:pStyle w:val="Body"/>
        <w:ind w:firstLine="720"/>
        <w:rPr>
          <w:rFonts w:asciiTheme="minorHAnsi" w:hAnsiTheme="minorHAnsi" w:cstheme="minorHAnsi"/>
        </w:rPr>
      </w:pPr>
      <m:oMathPara>
        <m:oMath>
          <m:r>
            <w:rPr>
              <w:rFonts w:ascii="Cambria Math" w:hAnsi="Cambria Math" w:cstheme="minorHAnsi"/>
            </w:rPr>
            <m:t>Discrepancy Rate=</m:t>
          </m:r>
          <m:f>
            <m:fPr>
              <m:ctrlPr>
                <w:rPr>
                  <w:rFonts w:ascii="Cambria Math" w:hAnsi="Cambria Math" w:cstheme="minorHAnsi"/>
                  <w:i/>
                </w:rPr>
              </m:ctrlPr>
            </m:fPr>
            <m:num>
              <m:r>
                <w:rPr>
                  <w:rFonts w:ascii="Cambria Math" w:hAnsi="Cambria Math" w:cstheme="minorHAnsi"/>
                </w:rPr>
                <m:t>total number of affidavits</m:t>
              </m:r>
            </m:num>
            <m:den>
              <m:r>
                <w:rPr>
                  <w:rFonts w:ascii="Cambria Math" w:hAnsi="Cambria Math" w:cstheme="minorHAnsi"/>
                </w:rPr>
                <m:t>confirmed residences</m:t>
              </m:r>
            </m:den>
          </m:f>
        </m:oMath>
      </m:oMathPara>
    </w:p>
    <w:p w14:paraId="49AD45C2" w14:textId="66261D20" w:rsidR="00BE7420" w:rsidRDefault="00BE7420" w:rsidP="00D45899">
      <w:pPr>
        <w:pStyle w:val="Heading2"/>
        <w:rPr>
          <w:rFonts w:asciiTheme="minorHAnsi" w:hAnsiTheme="minorHAnsi" w:cstheme="minorHAnsi"/>
        </w:rPr>
      </w:pPr>
      <w:bookmarkStart w:id="20" w:name="_Toc96611053"/>
      <w:bookmarkStart w:id="21" w:name="_Toc97652758"/>
      <w:r w:rsidRPr="00F63AED">
        <w:rPr>
          <w:rFonts w:asciiTheme="minorHAnsi" w:eastAsia="Arial Unicode MS" w:hAnsiTheme="minorHAnsi" w:cstheme="minorHAnsi"/>
        </w:rPr>
        <w:t>Total</w:t>
      </w:r>
      <w:r w:rsidRPr="00123F06">
        <w:rPr>
          <w:rFonts w:asciiTheme="minorHAnsi" w:eastAsia="Arial Unicode MS" w:hAnsiTheme="minorHAnsi" w:cstheme="minorHAnsi"/>
        </w:rPr>
        <w:t xml:space="preserve"> (All Four Counties Combined)</w:t>
      </w:r>
      <w:bookmarkEnd w:id="20"/>
      <w:bookmarkEnd w:id="21"/>
    </w:p>
    <w:p w14:paraId="698DC8ED" w14:textId="683C29AD" w:rsidR="00066608" w:rsidRDefault="00066608">
      <w:pPr>
        <w:pStyle w:val="Body"/>
        <w:ind w:firstLine="720"/>
        <w:rPr>
          <w:rFonts w:asciiTheme="minorHAnsi" w:hAnsiTheme="minorHAnsi" w:cstheme="minorHAnsi"/>
        </w:rPr>
      </w:pPr>
      <w:r>
        <w:rPr>
          <w:rFonts w:asciiTheme="minorHAnsi" w:hAnsiTheme="minorHAnsi" w:cstheme="minorHAnsi"/>
        </w:rPr>
        <w:t xml:space="preserve">After </w:t>
      </w:r>
      <w:r w:rsidR="00BE7420">
        <w:rPr>
          <w:rFonts w:asciiTheme="minorHAnsi" w:hAnsiTheme="minorHAnsi" w:cstheme="minorHAnsi"/>
        </w:rPr>
        <w:t>th</w:t>
      </w:r>
      <w:r w:rsidR="00843FAA">
        <w:rPr>
          <w:rFonts w:asciiTheme="minorHAnsi" w:hAnsiTheme="minorHAnsi" w:cstheme="minorHAnsi"/>
        </w:rPr>
        <w:t>e</w:t>
      </w:r>
      <w:r>
        <w:rPr>
          <w:rFonts w:asciiTheme="minorHAnsi" w:hAnsiTheme="minorHAnsi" w:cstheme="minorHAnsi"/>
        </w:rPr>
        <w:t xml:space="preserve"> peer-review process was completed, it was determined that 367 </w:t>
      </w:r>
      <w:r w:rsidRPr="00F63AED">
        <w:rPr>
          <w:rFonts w:asciiTheme="minorHAnsi" w:hAnsiTheme="minorHAnsi" w:cstheme="minorHAnsi"/>
        </w:rPr>
        <w:t>affidavits</w:t>
      </w:r>
      <w:r>
        <w:rPr>
          <w:rFonts w:asciiTheme="minorHAnsi" w:hAnsiTheme="minorHAnsi" w:cstheme="minorHAnsi"/>
        </w:rPr>
        <w:t xml:space="preserve"> met the criteria for inclusion in the report. Using the discrepancy rate formula </w:t>
      </w:r>
      <w:r w:rsidR="00BE7420">
        <w:rPr>
          <w:rFonts w:asciiTheme="minorHAnsi" w:hAnsiTheme="minorHAnsi" w:cstheme="minorHAnsi"/>
        </w:rPr>
        <w:t xml:space="preserve">from </w:t>
      </w:r>
      <w:r>
        <w:rPr>
          <w:rFonts w:asciiTheme="minorHAnsi" w:hAnsiTheme="minorHAnsi" w:cstheme="minorHAnsi"/>
        </w:rPr>
        <w:t>above, it was calculated that 367 affidavits equate to approximately an 8% affidavit rate.</w:t>
      </w:r>
    </w:p>
    <w:p w14:paraId="58996F3B" w14:textId="59FE23EC" w:rsidR="00066608" w:rsidRDefault="00E80E4A">
      <w:pPr>
        <w:pStyle w:val="Body"/>
        <w:ind w:firstLine="720"/>
        <w:rPr>
          <w:rFonts w:asciiTheme="minorHAnsi" w:hAnsiTheme="minorHAnsi" w:cstheme="minorHAnsi"/>
        </w:rPr>
      </w:pPr>
      <m:oMathPara>
        <m:oMath>
          <m:r>
            <w:rPr>
              <w:rFonts w:ascii="Cambria Math" w:hAnsi="Cambria Math" w:cstheme="minorHAnsi"/>
            </w:rPr>
            <m:t>Discrepancy Rate=</m:t>
          </m:r>
          <m:f>
            <m:fPr>
              <m:ctrlPr>
                <w:rPr>
                  <w:rFonts w:ascii="Cambria Math" w:hAnsi="Cambria Math" w:cstheme="minorHAnsi"/>
                  <w:i/>
                </w:rPr>
              </m:ctrlPr>
            </m:fPr>
            <m:num>
              <m:r>
                <w:rPr>
                  <w:rFonts w:ascii="Cambria Math" w:hAnsi="Cambria Math" w:cstheme="minorHAnsi"/>
                </w:rPr>
                <m:t>367</m:t>
              </m:r>
            </m:num>
            <m:den>
              <m:r>
                <w:rPr>
                  <w:rFonts w:ascii="Cambria Math" w:hAnsi="Cambria Math" w:cstheme="minorHAnsi"/>
                </w:rPr>
                <m:t>4,601</m:t>
              </m:r>
            </m:den>
          </m:f>
          <m:r>
            <w:rPr>
              <w:rFonts w:ascii="Cambria Math" w:hAnsi="Cambria Math" w:cstheme="minorHAnsi"/>
            </w:rPr>
            <m:t>=0.797 ~ 8%</m:t>
          </m:r>
        </m:oMath>
      </m:oMathPara>
    </w:p>
    <w:p w14:paraId="444A4D1E" w14:textId="400C625A" w:rsidR="00066608" w:rsidRDefault="00066608" w:rsidP="00D45899">
      <w:pPr>
        <w:pStyle w:val="Body"/>
        <w:rPr>
          <w:rFonts w:asciiTheme="minorHAnsi" w:hAnsiTheme="minorHAnsi" w:cstheme="minorHAnsi"/>
        </w:rPr>
      </w:pPr>
      <w:r>
        <w:rPr>
          <w:rFonts w:asciiTheme="minorHAnsi" w:hAnsiTheme="minorHAnsi" w:cstheme="minorHAnsi"/>
        </w:rPr>
        <w:t xml:space="preserve">  </w:t>
      </w:r>
      <w:r w:rsidR="00BE7420">
        <w:rPr>
          <w:rFonts w:asciiTheme="minorHAnsi" w:hAnsiTheme="minorHAnsi" w:cstheme="minorHAnsi"/>
        </w:rPr>
        <w:tab/>
      </w:r>
      <w:r w:rsidR="00E80E4A">
        <w:rPr>
          <w:rFonts w:asciiTheme="minorHAnsi" w:hAnsiTheme="minorHAnsi" w:cstheme="minorHAnsi"/>
        </w:rPr>
        <w:t xml:space="preserve">In statistics, this </w:t>
      </w:r>
      <w:r w:rsidR="005F630F">
        <w:rPr>
          <w:rFonts w:asciiTheme="minorHAnsi" w:hAnsiTheme="minorHAnsi" w:cstheme="minorHAnsi"/>
        </w:rPr>
        <w:t xml:space="preserve">above </w:t>
      </w:r>
      <w:r w:rsidR="00E80E4A">
        <w:rPr>
          <w:rFonts w:asciiTheme="minorHAnsi" w:hAnsiTheme="minorHAnsi" w:cstheme="minorHAnsi"/>
        </w:rPr>
        <w:t xml:space="preserve">discrepancy rate </w:t>
      </w:r>
      <w:r w:rsidR="00E556C5">
        <w:rPr>
          <w:rFonts w:asciiTheme="minorHAnsi" w:hAnsiTheme="minorHAnsi" w:cstheme="minorHAnsi"/>
        </w:rPr>
        <w:t>can be</w:t>
      </w:r>
      <w:r w:rsidR="00E80E4A">
        <w:rPr>
          <w:rFonts w:asciiTheme="minorHAnsi" w:hAnsiTheme="minorHAnsi" w:cstheme="minorHAnsi"/>
        </w:rPr>
        <w:t xml:space="preserve"> described as </w:t>
      </w:r>
      <w:r w:rsidR="00D241C5">
        <w:rPr>
          <w:rFonts w:asciiTheme="minorHAnsi" w:hAnsiTheme="minorHAnsi" w:cstheme="minorHAnsi"/>
        </w:rPr>
        <w:t>a</w:t>
      </w:r>
      <w:r w:rsidR="00E80E4A">
        <w:rPr>
          <w:rFonts w:asciiTheme="minorHAnsi" w:hAnsiTheme="minorHAnsi" w:cstheme="minorHAnsi"/>
        </w:rPr>
        <w:t xml:space="preserve"> </w:t>
      </w:r>
      <w:r w:rsidR="006856C2">
        <w:rPr>
          <w:rFonts w:asciiTheme="minorHAnsi" w:hAnsiTheme="minorHAnsi" w:cstheme="minorHAnsi"/>
        </w:rPr>
        <w:t>"</w:t>
      </w:r>
      <w:r w:rsidR="00E80E4A">
        <w:rPr>
          <w:rFonts w:asciiTheme="minorHAnsi" w:hAnsiTheme="minorHAnsi" w:cstheme="minorHAnsi"/>
        </w:rPr>
        <w:t>best estimate</w:t>
      </w:r>
      <w:r w:rsidR="006856C2">
        <w:rPr>
          <w:rFonts w:asciiTheme="minorHAnsi" w:hAnsiTheme="minorHAnsi" w:cstheme="minorHAnsi"/>
        </w:rPr>
        <w:t xml:space="preserve">" </w:t>
      </w:r>
      <w:r w:rsidR="00E80E4A">
        <w:rPr>
          <w:rFonts w:asciiTheme="minorHAnsi" w:hAnsiTheme="minorHAnsi" w:cstheme="minorHAnsi"/>
        </w:rPr>
        <w:t>rate</w:t>
      </w:r>
      <w:r w:rsidR="005D24AC">
        <w:rPr>
          <w:rFonts w:asciiTheme="minorHAnsi" w:hAnsiTheme="minorHAnsi" w:cstheme="minorHAnsi"/>
        </w:rPr>
        <w:t xml:space="preserve"> when </w:t>
      </w:r>
      <w:r w:rsidR="00D241C5">
        <w:rPr>
          <w:rFonts w:asciiTheme="minorHAnsi" w:hAnsiTheme="minorHAnsi" w:cstheme="minorHAnsi"/>
        </w:rPr>
        <w:t xml:space="preserve">applying </w:t>
      </w:r>
      <w:r w:rsidR="005D24AC">
        <w:rPr>
          <w:rFonts w:asciiTheme="minorHAnsi" w:hAnsiTheme="minorHAnsi" w:cstheme="minorHAnsi"/>
        </w:rPr>
        <w:t>a designated</w:t>
      </w:r>
      <w:r w:rsidR="00E80E4A">
        <w:rPr>
          <w:rFonts w:asciiTheme="minorHAnsi" w:hAnsiTheme="minorHAnsi" w:cstheme="minorHAnsi"/>
        </w:rPr>
        <w:t xml:space="preserve"> </w:t>
      </w:r>
      <w:r>
        <w:rPr>
          <w:rFonts w:asciiTheme="minorHAnsi" w:hAnsiTheme="minorHAnsi" w:cstheme="minorHAnsi"/>
        </w:rPr>
        <w:t>sampling error</w:t>
      </w:r>
      <w:r>
        <w:rPr>
          <w:rStyle w:val="FootnoteReference"/>
          <w:rFonts w:asciiTheme="minorHAnsi" w:hAnsiTheme="minorHAnsi" w:cstheme="minorHAnsi"/>
        </w:rPr>
        <w:footnoteReference w:id="20"/>
      </w:r>
      <w:r w:rsidR="00385B6B">
        <w:rPr>
          <w:rFonts w:asciiTheme="minorHAnsi" w:hAnsiTheme="minorHAnsi" w:cstheme="minorHAnsi"/>
        </w:rPr>
        <w:t xml:space="preserve"> to the value</w:t>
      </w:r>
      <w:r w:rsidR="00F71CE6">
        <w:rPr>
          <w:rFonts w:asciiTheme="minorHAnsi" w:hAnsiTheme="minorHAnsi" w:cstheme="minorHAnsi"/>
        </w:rPr>
        <w:t xml:space="preserve">. For this </w:t>
      </w:r>
      <w:r w:rsidR="00AC103D">
        <w:rPr>
          <w:rFonts w:asciiTheme="minorHAnsi" w:hAnsiTheme="minorHAnsi" w:cstheme="minorHAnsi"/>
        </w:rPr>
        <w:t>study</w:t>
      </w:r>
      <w:r w:rsidR="00F71CE6">
        <w:rPr>
          <w:rFonts w:asciiTheme="minorHAnsi" w:hAnsiTheme="minorHAnsi" w:cstheme="minorHAnsi"/>
        </w:rPr>
        <w:t>,</w:t>
      </w:r>
      <w:r w:rsidR="00385B6B">
        <w:rPr>
          <w:rFonts w:asciiTheme="minorHAnsi" w:hAnsiTheme="minorHAnsi" w:cstheme="minorHAnsi"/>
        </w:rPr>
        <w:t xml:space="preserve"> a 3% margin of error was used to</w:t>
      </w:r>
      <w:r w:rsidR="00750D5C">
        <w:rPr>
          <w:rFonts w:asciiTheme="minorHAnsi" w:hAnsiTheme="minorHAnsi" w:cstheme="minorHAnsi"/>
        </w:rPr>
        <w:t xml:space="preserve"> calculate the needed sample size for each county. </w:t>
      </w:r>
      <w:r w:rsidR="00D241C5">
        <w:rPr>
          <w:rFonts w:asciiTheme="minorHAnsi" w:hAnsiTheme="minorHAnsi" w:cstheme="minorHAnsi"/>
        </w:rPr>
        <w:t>Subtracting</w:t>
      </w:r>
      <w:r w:rsidR="00385B6B">
        <w:rPr>
          <w:rFonts w:asciiTheme="minorHAnsi" w:hAnsiTheme="minorHAnsi" w:cstheme="minorHAnsi"/>
        </w:rPr>
        <w:t xml:space="preserve"> the</w:t>
      </w:r>
      <w:r w:rsidR="00750D5C">
        <w:rPr>
          <w:rFonts w:asciiTheme="minorHAnsi" w:hAnsiTheme="minorHAnsi" w:cstheme="minorHAnsi"/>
        </w:rPr>
        <w:t xml:space="preserve"> 3% margin of error </w:t>
      </w:r>
      <w:r w:rsidR="00D241C5">
        <w:rPr>
          <w:rFonts w:asciiTheme="minorHAnsi" w:hAnsiTheme="minorHAnsi" w:cstheme="minorHAnsi"/>
        </w:rPr>
        <w:t>from</w:t>
      </w:r>
      <w:r w:rsidR="00A95682">
        <w:rPr>
          <w:rFonts w:asciiTheme="minorHAnsi" w:hAnsiTheme="minorHAnsi" w:cstheme="minorHAnsi"/>
        </w:rPr>
        <w:t xml:space="preserve"> </w:t>
      </w:r>
      <w:r w:rsidR="00385B6B">
        <w:rPr>
          <w:rFonts w:asciiTheme="minorHAnsi" w:hAnsiTheme="minorHAnsi" w:cstheme="minorHAnsi"/>
        </w:rPr>
        <w:t xml:space="preserve">the best estimate discrepancy rate </w:t>
      </w:r>
      <w:r w:rsidR="00A95682">
        <w:rPr>
          <w:rFonts w:asciiTheme="minorHAnsi" w:hAnsiTheme="minorHAnsi" w:cstheme="minorHAnsi"/>
        </w:rPr>
        <w:t xml:space="preserve">obtains </w:t>
      </w:r>
      <w:r w:rsidR="00D241C5">
        <w:rPr>
          <w:rFonts w:asciiTheme="minorHAnsi" w:hAnsiTheme="minorHAnsi" w:cstheme="minorHAnsi"/>
        </w:rPr>
        <w:t>a</w:t>
      </w:r>
      <w:r w:rsidR="00A95682">
        <w:rPr>
          <w:rFonts w:asciiTheme="minorHAnsi" w:hAnsiTheme="minorHAnsi" w:cstheme="minorHAnsi"/>
        </w:rPr>
        <w:t xml:space="preserve"> </w:t>
      </w:r>
      <w:r w:rsidR="00D241C5">
        <w:rPr>
          <w:rFonts w:asciiTheme="minorHAnsi" w:hAnsiTheme="minorHAnsi" w:cstheme="minorHAnsi"/>
        </w:rPr>
        <w:t>low</w:t>
      </w:r>
      <w:r w:rsidR="00A95682">
        <w:rPr>
          <w:rFonts w:asciiTheme="minorHAnsi" w:hAnsiTheme="minorHAnsi" w:cstheme="minorHAnsi"/>
        </w:rPr>
        <w:t xml:space="preserve"> estimate</w:t>
      </w:r>
      <w:r w:rsidR="00D241C5">
        <w:rPr>
          <w:rFonts w:asciiTheme="minorHAnsi" w:hAnsiTheme="minorHAnsi" w:cstheme="minorHAnsi"/>
        </w:rPr>
        <w:t>d</w:t>
      </w:r>
      <w:r w:rsidR="00A95682">
        <w:rPr>
          <w:rFonts w:asciiTheme="minorHAnsi" w:hAnsiTheme="minorHAnsi" w:cstheme="minorHAnsi"/>
        </w:rPr>
        <w:t xml:space="preserve"> discrepancy rate (or </w:t>
      </w:r>
      <w:r w:rsidR="00D241C5">
        <w:rPr>
          <w:rFonts w:asciiTheme="minorHAnsi" w:hAnsiTheme="minorHAnsi" w:cstheme="minorHAnsi"/>
        </w:rPr>
        <w:t>lower</w:t>
      </w:r>
      <w:r w:rsidR="00A95682">
        <w:rPr>
          <w:rFonts w:asciiTheme="minorHAnsi" w:hAnsiTheme="minorHAnsi" w:cstheme="minorHAnsi"/>
        </w:rPr>
        <w:t xml:space="preserve"> </w:t>
      </w:r>
      <w:r w:rsidR="00D241C5">
        <w:rPr>
          <w:rFonts w:asciiTheme="minorHAnsi" w:hAnsiTheme="minorHAnsi" w:cstheme="minorHAnsi"/>
        </w:rPr>
        <w:t>bound)</w:t>
      </w:r>
      <w:r w:rsidR="00A95682">
        <w:rPr>
          <w:rFonts w:asciiTheme="minorHAnsi" w:hAnsiTheme="minorHAnsi" w:cstheme="minorHAnsi"/>
        </w:rPr>
        <w:t xml:space="preserve">. </w:t>
      </w:r>
      <w:r w:rsidR="00D241C5">
        <w:rPr>
          <w:rFonts w:asciiTheme="minorHAnsi" w:hAnsiTheme="minorHAnsi" w:cstheme="minorHAnsi"/>
        </w:rPr>
        <w:t>Conversely</w:t>
      </w:r>
      <w:r w:rsidR="00A95682">
        <w:rPr>
          <w:rFonts w:asciiTheme="minorHAnsi" w:hAnsiTheme="minorHAnsi" w:cstheme="minorHAnsi"/>
        </w:rPr>
        <w:t xml:space="preserve">, </w:t>
      </w:r>
      <w:r w:rsidR="00D241C5">
        <w:rPr>
          <w:rFonts w:asciiTheme="minorHAnsi" w:hAnsiTheme="minorHAnsi" w:cstheme="minorHAnsi"/>
        </w:rPr>
        <w:t>adding</w:t>
      </w:r>
      <w:r w:rsidR="00A95682">
        <w:rPr>
          <w:rFonts w:asciiTheme="minorHAnsi" w:hAnsiTheme="minorHAnsi" w:cstheme="minorHAnsi"/>
        </w:rPr>
        <w:t xml:space="preserve"> the 3% margin of error </w:t>
      </w:r>
      <w:r w:rsidR="00D241C5">
        <w:rPr>
          <w:rFonts w:asciiTheme="minorHAnsi" w:hAnsiTheme="minorHAnsi" w:cstheme="minorHAnsi"/>
        </w:rPr>
        <w:t>to</w:t>
      </w:r>
      <w:r w:rsidR="00A95682">
        <w:rPr>
          <w:rFonts w:asciiTheme="minorHAnsi" w:hAnsiTheme="minorHAnsi" w:cstheme="minorHAnsi"/>
        </w:rPr>
        <w:t xml:space="preserve"> the best estimate discrepancy rate obtains </w:t>
      </w:r>
      <w:r w:rsidR="00D241C5">
        <w:rPr>
          <w:rFonts w:asciiTheme="minorHAnsi" w:hAnsiTheme="minorHAnsi" w:cstheme="minorHAnsi"/>
        </w:rPr>
        <w:t>a</w:t>
      </w:r>
      <w:r w:rsidR="00A95682">
        <w:rPr>
          <w:rFonts w:asciiTheme="minorHAnsi" w:hAnsiTheme="minorHAnsi" w:cstheme="minorHAnsi"/>
        </w:rPr>
        <w:t xml:space="preserve"> </w:t>
      </w:r>
      <w:r w:rsidR="00D241C5">
        <w:rPr>
          <w:rFonts w:asciiTheme="minorHAnsi" w:hAnsiTheme="minorHAnsi" w:cstheme="minorHAnsi"/>
        </w:rPr>
        <w:t>high</w:t>
      </w:r>
      <w:r w:rsidR="00A95682">
        <w:rPr>
          <w:rFonts w:asciiTheme="minorHAnsi" w:hAnsiTheme="minorHAnsi" w:cstheme="minorHAnsi"/>
        </w:rPr>
        <w:t xml:space="preserve"> estimate</w:t>
      </w:r>
      <w:r w:rsidR="00D241C5">
        <w:rPr>
          <w:rFonts w:asciiTheme="minorHAnsi" w:hAnsiTheme="minorHAnsi" w:cstheme="minorHAnsi"/>
        </w:rPr>
        <w:t>d</w:t>
      </w:r>
      <w:r w:rsidR="00A95682">
        <w:rPr>
          <w:rFonts w:asciiTheme="minorHAnsi" w:hAnsiTheme="minorHAnsi" w:cstheme="minorHAnsi"/>
        </w:rPr>
        <w:t xml:space="preserve"> discrepancy rate (or </w:t>
      </w:r>
      <w:r w:rsidR="00D241C5">
        <w:rPr>
          <w:rFonts w:asciiTheme="minorHAnsi" w:hAnsiTheme="minorHAnsi" w:cstheme="minorHAnsi"/>
        </w:rPr>
        <w:t>higher</w:t>
      </w:r>
      <w:r w:rsidR="00A95682">
        <w:rPr>
          <w:rFonts w:asciiTheme="minorHAnsi" w:hAnsiTheme="minorHAnsi" w:cstheme="minorHAnsi"/>
        </w:rPr>
        <w:t xml:space="preserve"> </w:t>
      </w:r>
      <w:r w:rsidR="00D241C5">
        <w:rPr>
          <w:rFonts w:asciiTheme="minorHAnsi" w:hAnsiTheme="minorHAnsi" w:cstheme="minorHAnsi"/>
        </w:rPr>
        <w:t>bound</w:t>
      </w:r>
      <w:r w:rsidR="00A95682">
        <w:rPr>
          <w:rFonts w:asciiTheme="minorHAnsi" w:hAnsiTheme="minorHAnsi" w:cstheme="minorHAnsi"/>
        </w:rPr>
        <w:t>)</w:t>
      </w:r>
      <w:r w:rsidR="00750D5C">
        <w:rPr>
          <w:rFonts w:asciiTheme="minorHAnsi" w:hAnsiTheme="minorHAnsi" w:cstheme="minorHAnsi"/>
        </w:rPr>
        <w:t xml:space="preserve">. Additionally, a 99% confidence </w:t>
      </w:r>
      <w:r w:rsidR="004C2F65">
        <w:rPr>
          <w:rFonts w:asciiTheme="minorHAnsi" w:hAnsiTheme="minorHAnsi" w:cstheme="minorHAnsi"/>
        </w:rPr>
        <w:t>level</w:t>
      </w:r>
      <w:r w:rsidR="00D241C5">
        <w:rPr>
          <w:rFonts w:asciiTheme="minorHAnsi" w:hAnsiTheme="minorHAnsi" w:cstheme="minorHAnsi"/>
        </w:rPr>
        <w:t xml:space="preserve"> was used</w:t>
      </w:r>
      <w:r w:rsidR="00750D5C">
        <w:rPr>
          <w:rFonts w:asciiTheme="minorHAnsi" w:hAnsiTheme="minorHAnsi" w:cstheme="minorHAnsi"/>
        </w:rPr>
        <w:t xml:space="preserve">. The combination of the 99% confidence </w:t>
      </w:r>
      <w:r w:rsidR="00DA744A">
        <w:rPr>
          <w:rFonts w:asciiTheme="minorHAnsi" w:hAnsiTheme="minorHAnsi" w:cstheme="minorHAnsi"/>
        </w:rPr>
        <w:t>level</w:t>
      </w:r>
      <w:r w:rsidR="00750D5C">
        <w:rPr>
          <w:rFonts w:asciiTheme="minorHAnsi" w:hAnsiTheme="minorHAnsi" w:cstheme="minorHAnsi"/>
        </w:rPr>
        <w:t xml:space="preserve"> and 3% margin of error confirms that if this methodology was used in canvassing</w:t>
      </w:r>
      <w:r w:rsidR="00BE7420">
        <w:rPr>
          <w:rFonts w:asciiTheme="minorHAnsi" w:hAnsiTheme="minorHAnsi" w:cstheme="minorHAnsi"/>
        </w:rPr>
        <w:t xml:space="preserve"> </w:t>
      </w:r>
      <w:r w:rsidR="00E07B71">
        <w:rPr>
          <w:rFonts w:asciiTheme="minorHAnsi" w:hAnsiTheme="minorHAnsi" w:cstheme="minorHAnsi"/>
        </w:rPr>
        <w:t>repeatedly</w:t>
      </w:r>
      <w:r w:rsidR="00750D5C">
        <w:rPr>
          <w:rFonts w:asciiTheme="minorHAnsi" w:hAnsiTheme="minorHAnsi" w:cstheme="minorHAnsi"/>
        </w:rPr>
        <w:t xml:space="preserve">, 9.9 out of </w:t>
      </w:r>
      <w:r w:rsidR="00BE7420">
        <w:rPr>
          <w:rFonts w:asciiTheme="minorHAnsi" w:hAnsiTheme="minorHAnsi" w:cstheme="minorHAnsi"/>
        </w:rPr>
        <w:t>10</w:t>
      </w:r>
      <w:r w:rsidR="00750D5C">
        <w:rPr>
          <w:rFonts w:asciiTheme="minorHAnsi" w:hAnsiTheme="minorHAnsi" w:cstheme="minorHAnsi"/>
        </w:rPr>
        <w:t xml:space="preserve"> times</w:t>
      </w:r>
      <w:r w:rsidR="006856C2">
        <w:rPr>
          <w:rFonts w:asciiTheme="minorHAnsi" w:hAnsiTheme="minorHAnsi" w:cstheme="minorHAnsi"/>
        </w:rPr>
        <w:t>,</w:t>
      </w:r>
      <w:r w:rsidR="00750D5C">
        <w:rPr>
          <w:rFonts w:asciiTheme="minorHAnsi" w:hAnsiTheme="minorHAnsi" w:cstheme="minorHAnsi"/>
        </w:rPr>
        <w:t xml:space="preserve"> the discrepancy rate would fall between 5% and 11%.  </w:t>
      </w:r>
    </w:p>
    <w:p w14:paraId="58A5E97E" w14:textId="67531768" w:rsidR="003978AA" w:rsidRDefault="00750D5C" w:rsidP="00C71E31">
      <w:pPr>
        <w:pStyle w:val="Body"/>
        <w:ind w:firstLine="720"/>
        <w:rPr>
          <w:rFonts w:asciiTheme="minorHAnsi" w:hAnsiTheme="minorHAnsi" w:cstheme="minorHAnsi"/>
        </w:rPr>
      </w:pPr>
      <w:r>
        <w:rPr>
          <w:rFonts w:asciiTheme="minorHAnsi" w:hAnsiTheme="minorHAnsi" w:cstheme="minorHAnsi"/>
        </w:rPr>
        <w:t>Note: m</w:t>
      </w:r>
      <w:r w:rsidR="00EE7859" w:rsidRPr="00F63AED">
        <w:rPr>
          <w:rFonts w:asciiTheme="minorHAnsi" w:hAnsiTheme="minorHAnsi" w:cstheme="minorHAnsi"/>
        </w:rPr>
        <w:t>any affidavits were not included because of the uncertainty of what the affiants</w:t>
      </w:r>
      <w:r w:rsidR="00066608">
        <w:rPr>
          <w:rFonts w:asciiTheme="minorHAnsi" w:hAnsiTheme="minorHAnsi" w:cstheme="minorHAnsi"/>
        </w:rPr>
        <w:t xml:space="preserve"> (the person that signed the affidavit)</w:t>
      </w:r>
      <w:r w:rsidR="00EE7859" w:rsidRPr="00F63AED">
        <w:rPr>
          <w:rFonts w:asciiTheme="minorHAnsi" w:hAnsiTheme="minorHAnsi" w:cstheme="minorHAnsi"/>
        </w:rPr>
        <w:t xml:space="preserve"> meant</w:t>
      </w:r>
      <w:r w:rsidR="00F00502">
        <w:rPr>
          <w:rFonts w:asciiTheme="minorHAnsi" w:hAnsiTheme="minorHAnsi" w:cstheme="minorHAnsi"/>
        </w:rPr>
        <w:t>. T</w:t>
      </w:r>
      <w:r w:rsidR="00212E42">
        <w:rPr>
          <w:rFonts w:asciiTheme="minorHAnsi" w:hAnsiTheme="minorHAnsi" w:cstheme="minorHAnsi"/>
        </w:rPr>
        <w:t>hus</w:t>
      </w:r>
      <w:r w:rsidR="00F00502">
        <w:rPr>
          <w:rFonts w:asciiTheme="minorHAnsi" w:hAnsiTheme="minorHAnsi" w:cstheme="minorHAnsi"/>
        </w:rPr>
        <w:t>,</w:t>
      </w:r>
      <w:r w:rsidR="00212E42">
        <w:rPr>
          <w:rFonts w:asciiTheme="minorHAnsi" w:hAnsiTheme="minorHAnsi" w:cstheme="minorHAnsi"/>
        </w:rPr>
        <w:t xml:space="preserve"> it is highly probable that th</w:t>
      </w:r>
      <w:r w:rsidR="006856C2">
        <w:rPr>
          <w:rFonts w:asciiTheme="minorHAnsi" w:hAnsiTheme="minorHAnsi" w:cstheme="minorHAnsi"/>
        </w:rPr>
        <w:t>is report's number of affidavits (i.e., election discrepancies)</w:t>
      </w:r>
      <w:r w:rsidR="00212E42">
        <w:rPr>
          <w:rFonts w:asciiTheme="minorHAnsi" w:hAnsiTheme="minorHAnsi" w:cstheme="minorHAnsi"/>
        </w:rPr>
        <w:t xml:space="preserve"> is</w:t>
      </w:r>
      <w:r w:rsidR="00EE7859" w:rsidRPr="00F63AED">
        <w:rPr>
          <w:rFonts w:asciiTheme="minorHAnsi" w:hAnsiTheme="minorHAnsi" w:cstheme="minorHAnsi"/>
        </w:rPr>
        <w:t xml:space="preserve"> </w:t>
      </w:r>
      <w:r w:rsidR="00F00502" w:rsidRPr="00F63AED">
        <w:rPr>
          <w:rFonts w:asciiTheme="minorHAnsi" w:hAnsiTheme="minorHAnsi" w:cstheme="minorHAnsi"/>
        </w:rPr>
        <w:t>underr</w:t>
      </w:r>
      <w:r w:rsidR="00F00502">
        <w:rPr>
          <w:rFonts w:asciiTheme="minorHAnsi" w:hAnsiTheme="minorHAnsi" w:cstheme="minorHAnsi"/>
        </w:rPr>
        <w:t>epresented</w:t>
      </w:r>
      <w:r w:rsidR="00F00502" w:rsidRPr="00F63AED">
        <w:rPr>
          <w:rFonts w:asciiTheme="minorHAnsi" w:hAnsiTheme="minorHAnsi" w:cstheme="minorHAnsi"/>
        </w:rPr>
        <w:t xml:space="preserve"> </w:t>
      </w:r>
      <w:r w:rsidR="00EE7859" w:rsidRPr="00F63AED">
        <w:rPr>
          <w:rFonts w:asciiTheme="minorHAnsi" w:hAnsiTheme="minorHAnsi" w:cstheme="minorHAnsi"/>
        </w:rPr>
        <w:t xml:space="preserve">versus the actual </w:t>
      </w:r>
      <w:r w:rsidR="00F00502">
        <w:rPr>
          <w:rFonts w:asciiTheme="minorHAnsi" w:hAnsiTheme="minorHAnsi" w:cstheme="minorHAnsi"/>
        </w:rPr>
        <w:t>count</w:t>
      </w:r>
      <w:r w:rsidR="00EE7859" w:rsidRPr="00F63AED">
        <w:rPr>
          <w:rFonts w:asciiTheme="minorHAnsi" w:hAnsiTheme="minorHAnsi" w:cstheme="minorHAnsi"/>
        </w:rPr>
        <w:t>.</w:t>
      </w:r>
      <w:r w:rsidR="00BE7420">
        <w:rPr>
          <w:rFonts w:asciiTheme="minorHAnsi" w:hAnsiTheme="minorHAnsi" w:cstheme="minorHAnsi"/>
        </w:rPr>
        <w:t xml:space="preserve"> The table below shows the final canvassing results</w:t>
      </w:r>
      <w:r w:rsidR="006856C2">
        <w:rPr>
          <w:rFonts w:asciiTheme="minorHAnsi" w:hAnsiTheme="minorHAnsi" w:cstheme="minorHAnsi"/>
        </w:rPr>
        <w:t>,</w:t>
      </w:r>
      <w:r w:rsidR="00BE7420">
        <w:rPr>
          <w:rFonts w:asciiTheme="minorHAnsi" w:hAnsiTheme="minorHAnsi" w:cstheme="minorHAnsi"/>
        </w:rPr>
        <w:t xml:space="preserve"> including the range of estimated voters </w:t>
      </w:r>
      <w:r w:rsidR="00DA744A">
        <w:rPr>
          <w:rFonts w:asciiTheme="minorHAnsi" w:hAnsiTheme="minorHAnsi" w:cstheme="minorHAnsi"/>
        </w:rPr>
        <w:t>affected</w:t>
      </w:r>
      <w:r w:rsidR="00BE7420">
        <w:rPr>
          <w:rFonts w:asciiTheme="minorHAnsi" w:hAnsiTheme="minorHAnsi" w:cstheme="minorHAnsi"/>
        </w:rPr>
        <w:t xml:space="preserve"> by </w:t>
      </w:r>
      <w:r w:rsidR="00DA744A">
        <w:rPr>
          <w:rFonts w:asciiTheme="minorHAnsi" w:hAnsiTheme="minorHAnsi" w:cstheme="minorHAnsi"/>
        </w:rPr>
        <w:t>irregularities in voter registration and voting history records in</w:t>
      </w:r>
      <w:r w:rsidR="00BE7420">
        <w:rPr>
          <w:rFonts w:asciiTheme="minorHAnsi" w:hAnsiTheme="minorHAnsi" w:cstheme="minorHAnsi"/>
        </w:rPr>
        <w:t xml:space="preserve"> Colorado.</w:t>
      </w:r>
    </w:p>
    <w:p w14:paraId="45ABF964" w14:textId="5CC74FD5" w:rsidR="00BE7420" w:rsidRDefault="001A69A6">
      <w:pPr>
        <w:pStyle w:val="Body"/>
        <w:rPr>
          <w:rFonts w:asciiTheme="minorHAnsi" w:hAnsiTheme="minorHAnsi" w:cstheme="minorHAnsi"/>
        </w:rPr>
      </w:pPr>
      <w:r w:rsidRPr="001A69A6">
        <w:rPr>
          <w:noProof/>
        </w:rPr>
        <w:drawing>
          <wp:inline distT="0" distB="0" distL="0" distR="0" wp14:anchorId="2DD9A257" wp14:editId="04410B8B">
            <wp:extent cx="5943600" cy="116268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162685"/>
                    </a:xfrm>
                    <a:prstGeom prst="rect">
                      <a:avLst/>
                    </a:prstGeom>
                    <a:noFill/>
                    <a:ln>
                      <a:noFill/>
                    </a:ln>
                  </pic:spPr>
                </pic:pic>
              </a:graphicData>
            </a:graphic>
          </wp:inline>
        </w:drawing>
      </w:r>
    </w:p>
    <w:p w14:paraId="3A4B0980" w14:textId="35A4E589" w:rsidR="00BE7420" w:rsidRPr="00F63AED" w:rsidRDefault="00BE7420">
      <w:pPr>
        <w:pStyle w:val="Body"/>
        <w:rPr>
          <w:rFonts w:asciiTheme="minorHAnsi" w:hAnsiTheme="minorHAnsi" w:cstheme="minorHAnsi"/>
        </w:rPr>
      </w:pPr>
    </w:p>
    <w:p w14:paraId="77353C6B" w14:textId="77777777" w:rsidR="00E97405" w:rsidRDefault="00E97405">
      <w:r>
        <w:br w:type="page"/>
      </w:r>
    </w:p>
    <w:p w14:paraId="6FFB681A" w14:textId="5145A0C3" w:rsidR="003978AA" w:rsidRPr="006856C2" w:rsidRDefault="00EE7859" w:rsidP="006856C2">
      <w:pPr>
        <w:pStyle w:val="Body"/>
        <w:rPr>
          <w:rFonts w:asciiTheme="minorHAnsi" w:hAnsiTheme="minorHAnsi" w:cstheme="minorHAnsi"/>
        </w:rPr>
      </w:pPr>
      <w:r w:rsidRPr="006856C2">
        <w:rPr>
          <w:rFonts w:asciiTheme="minorHAnsi" w:hAnsiTheme="minorHAnsi" w:cstheme="minorHAnsi"/>
        </w:rPr>
        <w:lastRenderedPageBreak/>
        <w:t>Below is a breakdown of</w:t>
      </w:r>
      <w:r w:rsidR="009F0CCD" w:rsidRPr="006856C2">
        <w:rPr>
          <w:rFonts w:asciiTheme="minorHAnsi" w:hAnsiTheme="minorHAnsi" w:cstheme="minorHAnsi"/>
        </w:rPr>
        <w:t xml:space="preserve"> all</w:t>
      </w:r>
      <w:r w:rsidRPr="006856C2">
        <w:rPr>
          <w:rFonts w:asciiTheme="minorHAnsi" w:hAnsiTheme="minorHAnsi" w:cstheme="minorHAnsi"/>
        </w:rPr>
        <w:t xml:space="preserve"> </w:t>
      </w:r>
      <w:r w:rsidR="00B618AC" w:rsidRPr="006856C2">
        <w:rPr>
          <w:rFonts w:asciiTheme="minorHAnsi" w:hAnsiTheme="minorHAnsi" w:cstheme="minorHAnsi"/>
        </w:rPr>
        <w:t xml:space="preserve">367 </w:t>
      </w:r>
      <w:r w:rsidRPr="006856C2">
        <w:rPr>
          <w:rFonts w:asciiTheme="minorHAnsi" w:hAnsiTheme="minorHAnsi" w:cstheme="minorHAnsi"/>
        </w:rPr>
        <w:t>affidavits</w:t>
      </w:r>
      <w:r w:rsidR="00E07B71" w:rsidRPr="006856C2">
        <w:rPr>
          <w:rFonts w:asciiTheme="minorHAnsi" w:hAnsiTheme="minorHAnsi" w:cstheme="minorHAnsi"/>
        </w:rPr>
        <w:t>, from all four counties,</w:t>
      </w:r>
      <w:r w:rsidRPr="006856C2">
        <w:rPr>
          <w:rFonts w:asciiTheme="minorHAnsi" w:hAnsiTheme="minorHAnsi" w:cstheme="minorHAnsi"/>
        </w:rPr>
        <w:t xml:space="preserve"> by category:</w:t>
      </w:r>
    </w:p>
    <w:p w14:paraId="1AD5ABC7" w14:textId="50B89605" w:rsidR="003978AA" w:rsidRPr="00F63AED" w:rsidRDefault="00F3555F" w:rsidP="00146EBB">
      <w:pPr>
        <w:pStyle w:val="Body"/>
        <w:jc w:val="center"/>
        <w:rPr>
          <w:rFonts w:asciiTheme="minorHAnsi" w:hAnsiTheme="minorHAnsi" w:cstheme="minorHAnsi"/>
        </w:rPr>
      </w:pPr>
      <w:r>
        <w:rPr>
          <w:noProof/>
        </w:rPr>
        <w:drawing>
          <wp:inline distT="0" distB="0" distL="0" distR="0" wp14:anchorId="30FC04D6" wp14:editId="3103546A">
            <wp:extent cx="5943600" cy="2675890"/>
            <wp:effectExtent l="19050" t="19050" r="19050" b="10160"/>
            <wp:docPr id="3" name="Picture 3"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with medium confidence"/>
                    <pic:cNvPicPr/>
                  </pic:nvPicPr>
                  <pic:blipFill>
                    <a:blip r:embed="rId11"/>
                    <a:stretch>
                      <a:fillRect/>
                    </a:stretch>
                  </pic:blipFill>
                  <pic:spPr>
                    <a:xfrm>
                      <a:off x="0" y="0"/>
                      <a:ext cx="5943600" cy="2675890"/>
                    </a:xfrm>
                    <a:prstGeom prst="rect">
                      <a:avLst/>
                    </a:prstGeom>
                    <a:ln>
                      <a:solidFill>
                        <a:schemeClr val="tx1"/>
                      </a:solidFill>
                    </a:ln>
                  </pic:spPr>
                </pic:pic>
              </a:graphicData>
            </a:graphic>
          </wp:inline>
        </w:drawing>
      </w:r>
    </w:p>
    <w:p w14:paraId="07798800" w14:textId="20756045" w:rsidR="00F160F5" w:rsidRDefault="009F0CCD">
      <w:pPr>
        <w:pStyle w:val="Body"/>
        <w:ind w:firstLine="720"/>
        <w:rPr>
          <w:rFonts w:asciiTheme="minorHAnsi" w:hAnsiTheme="minorHAnsi" w:cstheme="minorHAnsi"/>
        </w:rPr>
      </w:pPr>
      <w:r>
        <w:rPr>
          <w:rFonts w:asciiTheme="minorHAnsi" w:hAnsiTheme="minorHAnsi" w:cstheme="minorHAnsi"/>
        </w:rPr>
        <w:t xml:space="preserve">As the above figure illustrates, </w:t>
      </w:r>
      <w:r w:rsidR="00AF5083">
        <w:rPr>
          <w:rFonts w:asciiTheme="minorHAnsi" w:hAnsiTheme="minorHAnsi" w:cstheme="minorHAnsi"/>
        </w:rPr>
        <w:t xml:space="preserve">3.4% </w:t>
      </w:r>
      <w:r w:rsidR="00EE7859" w:rsidRPr="00F63AED">
        <w:rPr>
          <w:rFonts w:asciiTheme="minorHAnsi" w:hAnsiTheme="minorHAnsi" w:cstheme="minorHAnsi"/>
        </w:rPr>
        <w:t xml:space="preserve">of </w:t>
      </w:r>
      <w:r w:rsidR="00AF5083">
        <w:rPr>
          <w:rFonts w:asciiTheme="minorHAnsi" w:hAnsiTheme="minorHAnsi" w:cstheme="minorHAnsi"/>
        </w:rPr>
        <w:t xml:space="preserve">the </w:t>
      </w:r>
      <w:r w:rsidR="00EE7859" w:rsidRPr="00F63AED">
        <w:rPr>
          <w:rFonts w:asciiTheme="minorHAnsi" w:hAnsiTheme="minorHAnsi" w:cstheme="minorHAnsi"/>
        </w:rPr>
        <w:t>affidavits</w:t>
      </w:r>
      <w:r w:rsidR="00AF5083">
        <w:rPr>
          <w:rFonts w:asciiTheme="minorHAnsi" w:hAnsiTheme="minorHAnsi" w:cstheme="minorHAnsi"/>
        </w:rPr>
        <w:t xml:space="preserve"> </w:t>
      </w:r>
      <w:r w:rsidR="00843FAA">
        <w:rPr>
          <w:rFonts w:asciiTheme="minorHAnsi" w:hAnsiTheme="minorHAnsi" w:cstheme="minorHAnsi"/>
        </w:rPr>
        <w:t>reflected</w:t>
      </w:r>
      <w:r w:rsidR="00EE7859" w:rsidRPr="00F63AED">
        <w:rPr>
          <w:rFonts w:asciiTheme="minorHAnsi" w:hAnsiTheme="minorHAnsi" w:cstheme="minorHAnsi"/>
        </w:rPr>
        <w:t xml:space="preserve"> election law violations</w:t>
      </w:r>
      <w:r>
        <w:rPr>
          <w:rFonts w:asciiTheme="minorHAnsi" w:hAnsiTheme="minorHAnsi" w:cstheme="minorHAnsi"/>
        </w:rPr>
        <w:t xml:space="preserve">, 3.0% </w:t>
      </w:r>
      <w:r w:rsidR="00843FAA">
        <w:rPr>
          <w:rFonts w:asciiTheme="minorHAnsi" w:hAnsiTheme="minorHAnsi" w:cstheme="minorHAnsi"/>
        </w:rPr>
        <w:t>reflected</w:t>
      </w:r>
      <w:r w:rsidR="00AF5083">
        <w:rPr>
          <w:rFonts w:asciiTheme="minorHAnsi" w:hAnsiTheme="minorHAnsi" w:cstheme="minorHAnsi"/>
        </w:rPr>
        <w:t xml:space="preserve"> inaccuracies in the</w:t>
      </w:r>
      <w:r w:rsidR="00EE7859" w:rsidRPr="00F63AED">
        <w:rPr>
          <w:rFonts w:asciiTheme="minorHAnsi" w:hAnsiTheme="minorHAnsi" w:cstheme="minorHAnsi"/>
        </w:rPr>
        <w:t xml:space="preserve"> registration database</w:t>
      </w:r>
      <w:r w:rsidR="00AF5083">
        <w:rPr>
          <w:rFonts w:asciiTheme="minorHAnsi" w:hAnsiTheme="minorHAnsi" w:cstheme="minorHAnsi"/>
        </w:rPr>
        <w:t>, 1.0% were from multiple ballots</w:t>
      </w:r>
      <w:r w:rsidR="00843FAA">
        <w:rPr>
          <w:rFonts w:asciiTheme="minorHAnsi" w:hAnsiTheme="minorHAnsi" w:cstheme="minorHAnsi"/>
        </w:rPr>
        <w:t xml:space="preserve"> being received</w:t>
      </w:r>
      <w:r w:rsidR="00AF5083">
        <w:rPr>
          <w:rFonts w:asciiTheme="minorHAnsi" w:hAnsiTheme="minorHAnsi" w:cstheme="minorHAnsi"/>
        </w:rPr>
        <w:t xml:space="preserve">, and 0.6% </w:t>
      </w:r>
      <w:r w:rsidR="00843FAA">
        <w:rPr>
          <w:rFonts w:asciiTheme="minorHAnsi" w:hAnsiTheme="minorHAnsi" w:cstheme="minorHAnsi"/>
        </w:rPr>
        <w:t xml:space="preserve">reflected </w:t>
      </w:r>
      <w:r w:rsidR="00AF5083">
        <w:rPr>
          <w:rFonts w:asciiTheme="minorHAnsi" w:hAnsiTheme="minorHAnsi" w:cstheme="minorHAnsi"/>
        </w:rPr>
        <w:t xml:space="preserve">probable election law violations. </w:t>
      </w:r>
    </w:p>
    <w:p w14:paraId="2AFBE7C4" w14:textId="2392FCCC" w:rsidR="00F160F5" w:rsidRDefault="00F160F5" w:rsidP="006856C2">
      <w:pPr>
        <w:pStyle w:val="Body"/>
        <w:rPr>
          <w:rFonts w:asciiTheme="minorHAnsi" w:hAnsiTheme="minorHAnsi" w:cstheme="minorHAnsi"/>
        </w:rPr>
      </w:pPr>
      <w:r>
        <w:rPr>
          <w:rFonts w:asciiTheme="minorHAnsi" w:hAnsiTheme="minorHAnsi" w:cstheme="minorHAnsi"/>
        </w:rPr>
        <w:t>B</w:t>
      </w:r>
      <w:r w:rsidR="00021E22">
        <w:rPr>
          <w:rFonts w:asciiTheme="minorHAnsi" w:hAnsiTheme="minorHAnsi" w:cstheme="minorHAnsi"/>
        </w:rPr>
        <w:t>elow is a b</w:t>
      </w:r>
      <w:r>
        <w:rPr>
          <w:rFonts w:asciiTheme="minorHAnsi" w:hAnsiTheme="minorHAnsi" w:cstheme="minorHAnsi"/>
        </w:rPr>
        <w:t xml:space="preserve">reakdown of </w:t>
      </w:r>
      <w:r w:rsidR="00021E22">
        <w:rPr>
          <w:rFonts w:asciiTheme="minorHAnsi" w:hAnsiTheme="minorHAnsi" w:cstheme="minorHAnsi"/>
        </w:rPr>
        <w:t xml:space="preserve">all four </w:t>
      </w:r>
      <w:r w:rsidR="006856C2">
        <w:rPr>
          <w:rFonts w:asciiTheme="minorHAnsi" w:hAnsiTheme="minorHAnsi" w:cstheme="minorHAnsi"/>
        </w:rPr>
        <w:t xml:space="preserve">counties' </w:t>
      </w:r>
      <w:r>
        <w:rPr>
          <w:rFonts w:asciiTheme="minorHAnsi" w:hAnsiTheme="minorHAnsi" w:cstheme="minorHAnsi"/>
        </w:rPr>
        <w:t>election law violation categories:</w:t>
      </w:r>
    </w:p>
    <w:p w14:paraId="147FB5AB" w14:textId="26D878DD" w:rsidR="00F160F5" w:rsidRDefault="00676F34" w:rsidP="00D45899">
      <w:pPr>
        <w:pStyle w:val="Body"/>
        <w:jc w:val="center"/>
        <w:rPr>
          <w:rFonts w:asciiTheme="minorHAnsi" w:hAnsiTheme="minorHAnsi" w:cstheme="minorHAnsi"/>
        </w:rPr>
      </w:pPr>
      <w:r>
        <w:rPr>
          <w:noProof/>
        </w:rPr>
        <w:drawing>
          <wp:inline distT="0" distB="0" distL="0" distR="0" wp14:anchorId="59A16B7C" wp14:editId="15E8DFB0">
            <wp:extent cx="5943600" cy="2296160"/>
            <wp:effectExtent l="19050" t="19050" r="19050" b="27940"/>
            <wp:docPr id="18" name="Picture 18"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Graphical user interface&#10;&#10;Description automatically generated with low confidence"/>
                    <pic:cNvPicPr/>
                  </pic:nvPicPr>
                  <pic:blipFill>
                    <a:blip r:embed="rId12"/>
                    <a:stretch>
                      <a:fillRect/>
                    </a:stretch>
                  </pic:blipFill>
                  <pic:spPr>
                    <a:xfrm>
                      <a:off x="0" y="0"/>
                      <a:ext cx="5943600" cy="2296160"/>
                    </a:xfrm>
                    <a:prstGeom prst="rect">
                      <a:avLst/>
                    </a:prstGeom>
                    <a:ln>
                      <a:solidFill>
                        <a:schemeClr val="tx1"/>
                      </a:solidFill>
                    </a:ln>
                  </pic:spPr>
                </pic:pic>
              </a:graphicData>
            </a:graphic>
          </wp:inline>
        </w:drawing>
      </w:r>
    </w:p>
    <w:p w14:paraId="122BAE5D" w14:textId="0B2FFBB2" w:rsidR="003978AA" w:rsidRPr="00F63AED" w:rsidRDefault="004B32CA">
      <w:pPr>
        <w:pStyle w:val="Body"/>
        <w:ind w:firstLine="720"/>
        <w:rPr>
          <w:rFonts w:asciiTheme="minorHAnsi" w:hAnsiTheme="minorHAnsi" w:cstheme="minorHAnsi"/>
        </w:rPr>
      </w:pPr>
      <w:r>
        <w:rPr>
          <w:rFonts w:asciiTheme="minorHAnsi" w:hAnsiTheme="minorHAnsi" w:cstheme="minorHAnsi"/>
        </w:rPr>
        <w:t>Regarding</w:t>
      </w:r>
      <w:r w:rsidR="00AF5083">
        <w:rPr>
          <w:rFonts w:asciiTheme="minorHAnsi" w:hAnsiTheme="minorHAnsi" w:cstheme="minorHAnsi"/>
        </w:rPr>
        <w:t xml:space="preserve"> voters </w:t>
      </w:r>
      <w:r w:rsidR="00986F47">
        <w:rPr>
          <w:rFonts w:asciiTheme="minorHAnsi" w:hAnsiTheme="minorHAnsi" w:cstheme="minorHAnsi"/>
        </w:rPr>
        <w:t xml:space="preserve">who had </w:t>
      </w:r>
      <w:r w:rsidR="00AF5083">
        <w:rPr>
          <w:rFonts w:asciiTheme="minorHAnsi" w:hAnsiTheme="minorHAnsi" w:cstheme="minorHAnsi"/>
        </w:rPr>
        <w:t>mov</w:t>
      </w:r>
      <w:r w:rsidR="00986F47">
        <w:rPr>
          <w:rFonts w:asciiTheme="minorHAnsi" w:hAnsiTheme="minorHAnsi" w:cstheme="minorHAnsi"/>
        </w:rPr>
        <w:t>ed</w:t>
      </w:r>
      <w:r w:rsidR="00AF5083">
        <w:rPr>
          <w:rFonts w:asciiTheme="minorHAnsi" w:hAnsiTheme="minorHAnsi" w:cstheme="minorHAnsi"/>
        </w:rPr>
        <w:t xml:space="preserve">, </w:t>
      </w:r>
      <w:r w:rsidR="00955A10">
        <w:rPr>
          <w:rFonts w:asciiTheme="minorHAnsi" w:hAnsiTheme="minorHAnsi" w:cstheme="minorHAnsi"/>
        </w:rPr>
        <w:t xml:space="preserve">if the affiant confirmed that the voter </w:t>
      </w:r>
      <w:r w:rsidR="00955A10" w:rsidRPr="00D45899">
        <w:rPr>
          <w:rFonts w:asciiTheme="minorHAnsi" w:hAnsiTheme="minorHAnsi" w:cstheme="minorHAnsi"/>
          <w:i/>
          <w:iCs/>
        </w:rPr>
        <w:t>did not</w:t>
      </w:r>
      <w:r w:rsidR="00955A10">
        <w:rPr>
          <w:rFonts w:asciiTheme="minorHAnsi" w:hAnsiTheme="minorHAnsi" w:cstheme="minorHAnsi"/>
        </w:rPr>
        <w:t xml:space="preserve"> live at the address at the time of the 2020 General Election, then these affidavits were considered election law violations. If the affiant did not confirm </w:t>
      </w:r>
      <w:r w:rsidR="006856C2">
        <w:rPr>
          <w:rFonts w:asciiTheme="minorHAnsi" w:hAnsiTheme="minorHAnsi" w:cstheme="minorHAnsi"/>
        </w:rPr>
        <w:t xml:space="preserve">whether </w:t>
      </w:r>
      <w:r w:rsidR="00955A10">
        <w:rPr>
          <w:rFonts w:asciiTheme="minorHAnsi" w:hAnsiTheme="minorHAnsi" w:cstheme="minorHAnsi"/>
        </w:rPr>
        <w:t xml:space="preserve">the voter lived at the address at the time of the election, but the registration database reflected </w:t>
      </w:r>
      <w:r w:rsidR="005108A9">
        <w:rPr>
          <w:rFonts w:asciiTheme="minorHAnsi" w:hAnsiTheme="minorHAnsi" w:cstheme="minorHAnsi"/>
        </w:rPr>
        <w:t xml:space="preserve">that </w:t>
      </w:r>
      <w:r w:rsidR="00955A10">
        <w:rPr>
          <w:rFonts w:asciiTheme="minorHAnsi" w:hAnsiTheme="minorHAnsi" w:cstheme="minorHAnsi"/>
        </w:rPr>
        <w:t xml:space="preserve">the voter </w:t>
      </w:r>
      <w:r w:rsidR="006E2B15">
        <w:rPr>
          <w:rFonts w:asciiTheme="minorHAnsi" w:hAnsiTheme="minorHAnsi" w:cstheme="minorHAnsi"/>
        </w:rPr>
        <w:t xml:space="preserve">still </w:t>
      </w:r>
      <w:r w:rsidR="005108A9">
        <w:rPr>
          <w:rFonts w:asciiTheme="minorHAnsi" w:hAnsiTheme="minorHAnsi" w:cstheme="minorHAnsi"/>
        </w:rPr>
        <w:t xml:space="preserve">resided </w:t>
      </w:r>
      <w:r w:rsidR="00955A10">
        <w:rPr>
          <w:rFonts w:asciiTheme="minorHAnsi" w:hAnsiTheme="minorHAnsi" w:cstheme="minorHAnsi"/>
        </w:rPr>
        <w:t xml:space="preserve">at that residential address </w:t>
      </w:r>
      <w:r w:rsidR="005108A9">
        <w:rPr>
          <w:rFonts w:asciiTheme="minorHAnsi" w:hAnsiTheme="minorHAnsi" w:cstheme="minorHAnsi"/>
        </w:rPr>
        <w:t>(</w:t>
      </w:r>
      <w:r w:rsidR="00955A10">
        <w:rPr>
          <w:rFonts w:asciiTheme="minorHAnsi" w:hAnsiTheme="minorHAnsi" w:cstheme="minorHAnsi"/>
        </w:rPr>
        <w:t>as of December 2021</w:t>
      </w:r>
      <w:r w:rsidR="005108A9">
        <w:rPr>
          <w:rFonts w:asciiTheme="minorHAnsi" w:hAnsiTheme="minorHAnsi" w:cstheme="minorHAnsi"/>
        </w:rPr>
        <w:t>)</w:t>
      </w:r>
      <w:r w:rsidR="00955A10">
        <w:rPr>
          <w:rFonts w:asciiTheme="minorHAnsi" w:hAnsiTheme="minorHAnsi" w:cstheme="minorHAnsi"/>
        </w:rPr>
        <w:t xml:space="preserve">, then these affidavits were put into a separate category called </w:t>
      </w:r>
      <w:r w:rsidR="006856C2">
        <w:rPr>
          <w:rFonts w:asciiTheme="minorHAnsi" w:hAnsiTheme="minorHAnsi" w:cstheme="minorHAnsi"/>
        </w:rPr>
        <w:t>"</w:t>
      </w:r>
      <w:r w:rsidR="00955A10">
        <w:rPr>
          <w:rFonts w:asciiTheme="minorHAnsi" w:hAnsiTheme="minorHAnsi" w:cstheme="minorHAnsi"/>
        </w:rPr>
        <w:t>Affidavit for Voter Moved but Registration Database never Updated</w:t>
      </w:r>
      <w:r w:rsidR="00DA744A">
        <w:rPr>
          <w:rFonts w:asciiTheme="minorHAnsi" w:hAnsiTheme="minorHAnsi" w:cstheme="minorHAnsi"/>
        </w:rPr>
        <w:t>.</w:t>
      </w:r>
      <w:r w:rsidR="006856C2">
        <w:rPr>
          <w:rFonts w:asciiTheme="minorHAnsi" w:hAnsiTheme="minorHAnsi" w:cstheme="minorHAnsi"/>
        </w:rPr>
        <w:t xml:space="preserve">" </w:t>
      </w:r>
      <w:r w:rsidR="00953C4F">
        <w:rPr>
          <w:rFonts w:asciiTheme="minorHAnsi" w:hAnsiTheme="minorHAnsi" w:cstheme="minorHAnsi"/>
        </w:rPr>
        <w:t>I</w:t>
      </w:r>
      <w:r w:rsidR="003239A6">
        <w:rPr>
          <w:rFonts w:asciiTheme="minorHAnsi" w:hAnsiTheme="minorHAnsi" w:cstheme="minorHAnsi"/>
        </w:rPr>
        <w:t xml:space="preserve">f ballots for </w:t>
      </w:r>
      <w:r w:rsidR="006856C2">
        <w:rPr>
          <w:rFonts w:asciiTheme="minorHAnsi" w:hAnsiTheme="minorHAnsi" w:cstheme="minorHAnsi"/>
        </w:rPr>
        <w:t>"</w:t>
      </w:r>
      <w:r w:rsidR="00986F47">
        <w:rPr>
          <w:rFonts w:asciiTheme="minorHAnsi" w:hAnsiTheme="minorHAnsi" w:cstheme="minorHAnsi"/>
        </w:rPr>
        <w:t>moved</w:t>
      </w:r>
      <w:r w:rsidR="006856C2">
        <w:rPr>
          <w:rFonts w:asciiTheme="minorHAnsi" w:hAnsiTheme="minorHAnsi" w:cstheme="minorHAnsi"/>
        </w:rPr>
        <w:t xml:space="preserve">" </w:t>
      </w:r>
      <w:r w:rsidR="00EE7859" w:rsidRPr="00F63AED">
        <w:rPr>
          <w:rFonts w:asciiTheme="minorHAnsi" w:hAnsiTheme="minorHAnsi" w:cstheme="minorHAnsi"/>
        </w:rPr>
        <w:t>voters</w:t>
      </w:r>
      <w:r w:rsidR="00986F47">
        <w:rPr>
          <w:rFonts w:asciiTheme="minorHAnsi" w:hAnsiTheme="minorHAnsi" w:cstheme="minorHAnsi"/>
        </w:rPr>
        <w:t xml:space="preserve"> </w:t>
      </w:r>
      <w:r w:rsidR="003239A6">
        <w:rPr>
          <w:rFonts w:asciiTheme="minorHAnsi" w:hAnsiTheme="minorHAnsi" w:cstheme="minorHAnsi"/>
        </w:rPr>
        <w:t>are cast</w:t>
      </w:r>
      <w:r w:rsidR="00C97265">
        <w:rPr>
          <w:rFonts w:asciiTheme="minorHAnsi" w:hAnsiTheme="minorHAnsi" w:cstheme="minorHAnsi"/>
        </w:rPr>
        <w:t xml:space="preserve">, but they do not live in the precinct (let alone the county or state), these votes are illegal and can </w:t>
      </w:r>
      <w:r w:rsidR="00DA744A">
        <w:rPr>
          <w:rFonts w:asciiTheme="minorHAnsi" w:hAnsiTheme="minorHAnsi" w:cstheme="minorHAnsi"/>
        </w:rPr>
        <w:t>illegally affect election results at any</w:t>
      </w:r>
      <w:r w:rsidR="00955A10">
        <w:rPr>
          <w:rFonts w:asciiTheme="minorHAnsi" w:hAnsiTheme="minorHAnsi" w:cstheme="minorHAnsi"/>
        </w:rPr>
        <w:t xml:space="preserve"> level</w:t>
      </w:r>
      <w:r w:rsidR="00DA744A">
        <w:rPr>
          <w:rFonts w:asciiTheme="minorHAnsi" w:hAnsiTheme="minorHAnsi" w:cstheme="minorHAnsi"/>
        </w:rPr>
        <w:t xml:space="preserve"> of government</w:t>
      </w:r>
      <w:r w:rsidR="00EE7859" w:rsidRPr="00F63AED">
        <w:rPr>
          <w:rFonts w:asciiTheme="minorHAnsi" w:hAnsiTheme="minorHAnsi" w:cstheme="minorHAnsi"/>
        </w:rPr>
        <w:t xml:space="preserve"> </w:t>
      </w:r>
      <w:r w:rsidR="003239A6">
        <w:rPr>
          <w:rFonts w:asciiTheme="minorHAnsi" w:hAnsiTheme="minorHAnsi" w:cstheme="minorHAnsi"/>
        </w:rPr>
        <w:t>(</w:t>
      </w:r>
      <w:r w:rsidR="00955A10">
        <w:rPr>
          <w:rFonts w:asciiTheme="minorHAnsi" w:hAnsiTheme="minorHAnsi" w:cstheme="minorHAnsi"/>
        </w:rPr>
        <w:t>e.g.</w:t>
      </w:r>
      <w:r w:rsidR="006856C2">
        <w:rPr>
          <w:rFonts w:asciiTheme="minorHAnsi" w:hAnsiTheme="minorHAnsi" w:cstheme="minorHAnsi"/>
        </w:rPr>
        <w:t>,</w:t>
      </w:r>
      <w:r w:rsidR="00DA744A">
        <w:rPr>
          <w:rFonts w:asciiTheme="minorHAnsi" w:hAnsiTheme="minorHAnsi" w:cstheme="minorHAnsi"/>
        </w:rPr>
        <w:t xml:space="preserve"> from Federal to</w:t>
      </w:r>
      <w:r w:rsidR="00955A10">
        <w:rPr>
          <w:rFonts w:asciiTheme="minorHAnsi" w:hAnsiTheme="minorHAnsi" w:cstheme="minorHAnsi"/>
        </w:rPr>
        <w:t xml:space="preserve"> </w:t>
      </w:r>
      <w:r w:rsidR="00EE7859" w:rsidRPr="00F63AED">
        <w:rPr>
          <w:rFonts w:asciiTheme="minorHAnsi" w:hAnsiTheme="minorHAnsi" w:cstheme="minorHAnsi"/>
        </w:rPr>
        <w:t>school board elections)</w:t>
      </w:r>
      <w:r w:rsidR="00C97265">
        <w:rPr>
          <w:rFonts w:asciiTheme="minorHAnsi" w:hAnsiTheme="minorHAnsi" w:cstheme="minorHAnsi"/>
        </w:rPr>
        <w:t>.</w:t>
      </w:r>
    </w:p>
    <w:p w14:paraId="30CCDAB0" w14:textId="4F41409B" w:rsidR="003978AA" w:rsidRPr="00F63AED" w:rsidRDefault="00EE7859">
      <w:pPr>
        <w:pStyle w:val="Body"/>
        <w:ind w:firstLine="720"/>
        <w:rPr>
          <w:rFonts w:asciiTheme="minorHAnsi" w:hAnsiTheme="minorHAnsi" w:cstheme="minorHAnsi"/>
        </w:rPr>
      </w:pPr>
      <w:r w:rsidRPr="00F63AED">
        <w:rPr>
          <w:rFonts w:asciiTheme="minorHAnsi" w:hAnsiTheme="minorHAnsi" w:cstheme="minorHAnsi"/>
        </w:rPr>
        <w:lastRenderedPageBreak/>
        <w:t xml:space="preserve">The </w:t>
      </w:r>
      <w:r w:rsidR="00625791">
        <w:rPr>
          <w:rFonts w:asciiTheme="minorHAnsi" w:hAnsiTheme="minorHAnsi" w:cstheme="minorHAnsi"/>
        </w:rPr>
        <w:t xml:space="preserve">following </w:t>
      </w:r>
      <w:r w:rsidR="006856C2">
        <w:rPr>
          <w:rFonts w:asciiTheme="minorHAnsi" w:hAnsiTheme="minorHAnsi" w:cstheme="minorHAnsi"/>
        </w:rPr>
        <w:t>four</w:t>
      </w:r>
      <w:r w:rsidR="00625791">
        <w:rPr>
          <w:rFonts w:asciiTheme="minorHAnsi" w:hAnsiTheme="minorHAnsi" w:cstheme="minorHAnsi"/>
        </w:rPr>
        <w:t xml:space="preserve"> </w:t>
      </w:r>
      <w:r w:rsidRPr="00F63AED">
        <w:rPr>
          <w:rFonts w:asciiTheme="minorHAnsi" w:hAnsiTheme="minorHAnsi" w:cstheme="minorHAnsi"/>
        </w:rPr>
        <w:t xml:space="preserve">sections </w:t>
      </w:r>
      <w:r w:rsidR="0027528F">
        <w:rPr>
          <w:rFonts w:asciiTheme="minorHAnsi" w:hAnsiTheme="minorHAnsi" w:cstheme="minorHAnsi"/>
        </w:rPr>
        <w:t xml:space="preserve">investigate </w:t>
      </w:r>
      <w:r w:rsidR="00956E43">
        <w:rPr>
          <w:rFonts w:asciiTheme="minorHAnsi" w:hAnsiTheme="minorHAnsi" w:cstheme="minorHAnsi"/>
        </w:rPr>
        <w:t>the discrepancy rate</w:t>
      </w:r>
      <w:r w:rsidR="004C2F65">
        <w:rPr>
          <w:rFonts w:asciiTheme="minorHAnsi" w:hAnsiTheme="minorHAnsi" w:cstheme="minorHAnsi"/>
        </w:rPr>
        <w:t>s</w:t>
      </w:r>
      <w:r w:rsidR="00956E43">
        <w:rPr>
          <w:rFonts w:asciiTheme="minorHAnsi" w:hAnsiTheme="minorHAnsi" w:cstheme="minorHAnsi"/>
        </w:rPr>
        <w:t xml:space="preserve"> within each count</w:t>
      </w:r>
      <w:r w:rsidR="00D3588A">
        <w:rPr>
          <w:rFonts w:asciiTheme="minorHAnsi" w:hAnsiTheme="minorHAnsi" w:cstheme="minorHAnsi"/>
        </w:rPr>
        <w:t>y</w:t>
      </w:r>
      <w:r w:rsidR="001F6B81">
        <w:rPr>
          <w:rFonts w:asciiTheme="minorHAnsi" w:hAnsiTheme="minorHAnsi" w:cstheme="minorHAnsi"/>
        </w:rPr>
        <w:t xml:space="preserve"> (</w:t>
      </w:r>
      <w:r w:rsidRPr="00F63AED">
        <w:rPr>
          <w:rFonts w:asciiTheme="minorHAnsi" w:hAnsiTheme="minorHAnsi" w:cstheme="minorHAnsi"/>
        </w:rPr>
        <w:t xml:space="preserve">listed in descending order of total </w:t>
      </w:r>
      <w:r w:rsidR="004C2F65">
        <w:rPr>
          <w:rFonts w:asciiTheme="minorHAnsi" w:hAnsiTheme="minorHAnsi" w:cstheme="minorHAnsi"/>
        </w:rPr>
        <w:t>discrepancy</w:t>
      </w:r>
      <w:r w:rsidR="00955A10" w:rsidRPr="00F63AED">
        <w:rPr>
          <w:rFonts w:asciiTheme="minorHAnsi" w:hAnsiTheme="minorHAnsi" w:cstheme="minorHAnsi"/>
        </w:rPr>
        <w:t xml:space="preserve"> </w:t>
      </w:r>
      <w:r w:rsidRPr="00F63AED">
        <w:rPr>
          <w:rFonts w:asciiTheme="minorHAnsi" w:hAnsiTheme="minorHAnsi" w:cstheme="minorHAnsi"/>
        </w:rPr>
        <w:t>rates</w:t>
      </w:r>
      <w:r w:rsidR="001F6B81">
        <w:rPr>
          <w:rFonts w:asciiTheme="minorHAnsi" w:hAnsiTheme="minorHAnsi" w:cstheme="minorHAnsi"/>
        </w:rPr>
        <w:t>)</w:t>
      </w:r>
      <w:r w:rsidRPr="00F63AED">
        <w:rPr>
          <w:rFonts w:asciiTheme="minorHAnsi" w:hAnsiTheme="minorHAnsi" w:cstheme="minorHAnsi"/>
        </w:rPr>
        <w:t xml:space="preserve">. </w:t>
      </w:r>
    </w:p>
    <w:p w14:paraId="3DEE4E8E" w14:textId="06F24750" w:rsidR="003978AA" w:rsidRPr="00151E40" w:rsidRDefault="00EE7859" w:rsidP="008A04D8">
      <w:pPr>
        <w:pStyle w:val="Heading2"/>
      </w:pPr>
      <w:bookmarkStart w:id="22" w:name="_Toc96611054"/>
      <w:bookmarkStart w:id="23" w:name="_Toc97652759"/>
      <w:r w:rsidRPr="00F63AED">
        <w:t>El Paso County</w:t>
      </w:r>
      <w:bookmarkEnd w:id="22"/>
      <w:bookmarkEnd w:id="23"/>
    </w:p>
    <w:p w14:paraId="7A487566" w14:textId="03FCEEEF" w:rsidR="003978AA" w:rsidRPr="00F63AED" w:rsidRDefault="00330167">
      <w:pPr>
        <w:pStyle w:val="Body"/>
        <w:ind w:firstLine="720"/>
        <w:rPr>
          <w:rFonts w:asciiTheme="minorHAnsi" w:hAnsiTheme="minorHAnsi" w:cstheme="minorHAnsi"/>
        </w:rPr>
      </w:pPr>
      <w:r>
        <w:rPr>
          <w:rFonts w:asciiTheme="minorHAnsi" w:hAnsiTheme="minorHAnsi" w:cstheme="minorHAnsi"/>
        </w:rPr>
        <w:t xml:space="preserve">Of the four counties canvassed, </w:t>
      </w:r>
      <w:r w:rsidR="00EE7859" w:rsidRPr="00F63AED">
        <w:rPr>
          <w:rFonts w:asciiTheme="minorHAnsi" w:hAnsiTheme="minorHAnsi" w:cstheme="minorHAnsi"/>
        </w:rPr>
        <w:t>El Paso had the highest</w:t>
      </w:r>
      <w:r w:rsidR="00324B78">
        <w:rPr>
          <w:rFonts w:asciiTheme="minorHAnsi" w:hAnsiTheme="minorHAnsi" w:cstheme="minorHAnsi"/>
        </w:rPr>
        <w:t xml:space="preserve"> discrepancy</w:t>
      </w:r>
      <w:r w:rsidR="00EE7859" w:rsidRPr="00F63AED">
        <w:rPr>
          <w:rFonts w:asciiTheme="minorHAnsi" w:hAnsiTheme="minorHAnsi" w:cstheme="minorHAnsi"/>
        </w:rPr>
        <w:t xml:space="preserve"> rate</w:t>
      </w:r>
      <w:r w:rsidR="004C2F65">
        <w:rPr>
          <w:rFonts w:asciiTheme="minorHAnsi" w:hAnsiTheme="minorHAnsi" w:cstheme="minorHAnsi"/>
        </w:rPr>
        <w:t xml:space="preserve"> </w:t>
      </w:r>
      <w:r w:rsidR="005108A9">
        <w:rPr>
          <w:rFonts w:asciiTheme="minorHAnsi" w:hAnsiTheme="minorHAnsi" w:cstheme="minorHAnsi"/>
        </w:rPr>
        <w:t>of</w:t>
      </w:r>
      <w:r w:rsidR="004C2F65">
        <w:rPr>
          <w:rFonts w:asciiTheme="minorHAnsi" w:hAnsiTheme="minorHAnsi" w:cstheme="minorHAnsi"/>
        </w:rPr>
        <w:t xml:space="preserve"> 10.5%</w:t>
      </w:r>
      <w:r w:rsidR="00D11E34">
        <w:rPr>
          <w:rFonts w:asciiTheme="minorHAnsi" w:hAnsiTheme="minorHAnsi" w:cstheme="minorHAnsi"/>
        </w:rPr>
        <w:t xml:space="preserve"> (best estimate)</w:t>
      </w:r>
      <w:r w:rsidR="005108A9">
        <w:rPr>
          <w:rFonts w:asciiTheme="minorHAnsi" w:hAnsiTheme="minorHAnsi" w:cstheme="minorHAnsi"/>
        </w:rPr>
        <w:t>. This</w:t>
      </w:r>
      <w:r w:rsidR="00AC7C6E">
        <w:rPr>
          <w:rFonts w:asciiTheme="minorHAnsi" w:hAnsiTheme="minorHAnsi" w:cstheme="minorHAnsi"/>
        </w:rPr>
        <w:t xml:space="preserve"> reflects that</w:t>
      </w:r>
      <w:r w:rsidR="00DA744A">
        <w:rPr>
          <w:rFonts w:asciiTheme="minorHAnsi" w:hAnsiTheme="minorHAnsi" w:cstheme="minorHAnsi"/>
        </w:rPr>
        <w:t xml:space="preserve"> discovered</w:t>
      </w:r>
      <w:r w:rsidR="006856C2">
        <w:rPr>
          <w:rFonts w:asciiTheme="minorHAnsi" w:hAnsiTheme="minorHAnsi" w:cstheme="minorHAnsi"/>
        </w:rPr>
        <w:t xml:space="preserve"> </w:t>
      </w:r>
      <w:r w:rsidR="00DA744A">
        <w:rPr>
          <w:rFonts w:asciiTheme="minorHAnsi" w:hAnsiTheme="minorHAnsi" w:cstheme="minorHAnsi"/>
        </w:rPr>
        <w:t>irregularities affected</w:t>
      </w:r>
      <w:r w:rsidR="006856C2">
        <w:rPr>
          <w:rFonts w:asciiTheme="minorHAnsi" w:hAnsiTheme="minorHAnsi" w:cstheme="minorHAnsi"/>
        </w:rPr>
        <w:t xml:space="preserve"> over 54,000 voters in El Paso County</w:t>
      </w:r>
      <w:r w:rsidR="00AC7C6E">
        <w:rPr>
          <w:rFonts w:asciiTheme="minorHAnsi" w:hAnsiTheme="minorHAnsi" w:cstheme="minorHAnsi"/>
        </w:rPr>
        <w:t xml:space="preserve"> in Colorado</w:t>
      </w:r>
      <w:r w:rsidR="00EE7859" w:rsidRPr="00F63AED">
        <w:rPr>
          <w:rFonts w:asciiTheme="minorHAnsi" w:hAnsiTheme="minorHAnsi" w:cstheme="minorHAnsi"/>
        </w:rPr>
        <w:t>.</w:t>
      </w:r>
      <w:r w:rsidR="00AC7C6E">
        <w:rPr>
          <w:rFonts w:asciiTheme="minorHAnsi" w:hAnsiTheme="minorHAnsi" w:cstheme="minorHAnsi"/>
        </w:rPr>
        <w:t xml:space="preserve"> The table below shows the range of po</w:t>
      </w:r>
      <w:r w:rsidR="006856C2">
        <w:rPr>
          <w:rFonts w:asciiTheme="minorHAnsi" w:hAnsiTheme="minorHAnsi" w:cstheme="minorHAnsi"/>
        </w:rPr>
        <w:t>ssible</w:t>
      </w:r>
      <w:r w:rsidR="00AC7C6E">
        <w:rPr>
          <w:rFonts w:asciiTheme="minorHAnsi" w:hAnsiTheme="minorHAnsi" w:cstheme="minorHAnsi"/>
        </w:rPr>
        <w:t xml:space="preserve"> discrepancy rates for El Paso County.</w:t>
      </w:r>
      <w:r w:rsidR="00EE7859" w:rsidRPr="00F63AED">
        <w:rPr>
          <w:rFonts w:asciiTheme="minorHAnsi" w:hAnsiTheme="minorHAnsi" w:cstheme="minorHAnsi"/>
        </w:rPr>
        <w:t xml:space="preserve"> </w:t>
      </w:r>
    </w:p>
    <w:p w14:paraId="72CB9F7B" w14:textId="02350187" w:rsidR="003978AA" w:rsidRDefault="00E97405" w:rsidP="00071C1A">
      <w:pPr>
        <w:pStyle w:val="Body"/>
        <w:rPr>
          <w:rFonts w:asciiTheme="minorHAnsi" w:hAnsiTheme="minorHAnsi" w:cstheme="minorHAnsi"/>
        </w:rPr>
      </w:pPr>
      <w:r w:rsidRPr="00E97405">
        <w:rPr>
          <w:noProof/>
        </w:rPr>
        <w:drawing>
          <wp:inline distT="0" distB="0" distL="0" distR="0" wp14:anchorId="31579736" wp14:editId="737E6E4F">
            <wp:extent cx="5943600" cy="11626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162685"/>
                    </a:xfrm>
                    <a:prstGeom prst="rect">
                      <a:avLst/>
                    </a:prstGeom>
                    <a:noFill/>
                    <a:ln>
                      <a:noFill/>
                    </a:ln>
                  </pic:spPr>
                </pic:pic>
              </a:graphicData>
            </a:graphic>
          </wp:inline>
        </w:drawing>
      </w:r>
    </w:p>
    <w:p w14:paraId="5BD125C2" w14:textId="03F60A1C" w:rsidR="00AC7C6E" w:rsidRPr="00F63AED" w:rsidRDefault="00AC7C6E" w:rsidP="00071C1A">
      <w:pPr>
        <w:pStyle w:val="Body"/>
        <w:ind w:firstLine="720"/>
        <w:rPr>
          <w:rFonts w:asciiTheme="minorHAnsi" w:hAnsiTheme="minorHAnsi" w:cstheme="minorHAnsi"/>
        </w:rPr>
      </w:pPr>
      <w:r w:rsidRPr="00F63AED">
        <w:rPr>
          <w:rFonts w:asciiTheme="minorHAnsi" w:hAnsiTheme="minorHAnsi" w:cstheme="minorHAnsi"/>
        </w:rPr>
        <w:t xml:space="preserve">The </w:t>
      </w:r>
      <w:r w:rsidR="006856C2">
        <w:rPr>
          <w:rFonts w:asciiTheme="minorHAnsi" w:hAnsiTheme="minorHAnsi" w:cstheme="minorHAnsi"/>
        </w:rPr>
        <w:t>most significan</w:t>
      </w:r>
      <w:r w:rsidRPr="00F63AED">
        <w:rPr>
          <w:rFonts w:asciiTheme="minorHAnsi" w:hAnsiTheme="minorHAnsi" w:cstheme="minorHAnsi"/>
        </w:rPr>
        <w:t xml:space="preserve">t portion of issues </w:t>
      </w:r>
      <w:r>
        <w:rPr>
          <w:rFonts w:asciiTheme="minorHAnsi" w:hAnsiTheme="minorHAnsi" w:cstheme="minorHAnsi"/>
        </w:rPr>
        <w:t>noted above was</w:t>
      </w:r>
      <w:r w:rsidRPr="00F63AED">
        <w:rPr>
          <w:rFonts w:asciiTheme="minorHAnsi" w:hAnsiTheme="minorHAnsi" w:cstheme="minorHAnsi"/>
        </w:rPr>
        <w:t xml:space="preserve"> </w:t>
      </w:r>
      <w:r>
        <w:rPr>
          <w:rFonts w:asciiTheme="minorHAnsi" w:hAnsiTheme="minorHAnsi" w:cstheme="minorHAnsi"/>
        </w:rPr>
        <w:t>attributable to</w:t>
      </w:r>
      <w:r w:rsidRPr="00F63AED">
        <w:rPr>
          <w:rFonts w:asciiTheme="minorHAnsi" w:hAnsiTheme="minorHAnsi" w:cstheme="minorHAnsi"/>
        </w:rPr>
        <w:t xml:space="preserve"> election law violations</w:t>
      </w:r>
      <w:r>
        <w:rPr>
          <w:rFonts w:asciiTheme="minorHAnsi" w:hAnsiTheme="minorHAnsi" w:cstheme="minorHAnsi"/>
        </w:rPr>
        <w:t xml:space="preserve">. Issues in this category </w:t>
      </w:r>
      <w:r w:rsidRPr="00F63AED">
        <w:rPr>
          <w:rFonts w:asciiTheme="minorHAnsi" w:hAnsiTheme="minorHAnsi" w:cstheme="minorHAnsi"/>
        </w:rPr>
        <w:t xml:space="preserve">included but </w:t>
      </w:r>
      <w:r>
        <w:rPr>
          <w:rFonts w:asciiTheme="minorHAnsi" w:hAnsiTheme="minorHAnsi" w:cstheme="minorHAnsi"/>
        </w:rPr>
        <w:t xml:space="preserve">were </w:t>
      </w:r>
      <w:r w:rsidRPr="00F63AED">
        <w:rPr>
          <w:rFonts w:asciiTheme="minorHAnsi" w:hAnsiTheme="minorHAnsi" w:cstheme="minorHAnsi"/>
        </w:rPr>
        <w:t>not limited to</w:t>
      </w:r>
      <w:r>
        <w:rPr>
          <w:rFonts w:asciiTheme="minorHAnsi" w:hAnsiTheme="minorHAnsi" w:cstheme="minorHAnsi"/>
        </w:rPr>
        <w:t>,</w:t>
      </w:r>
      <w:r w:rsidRPr="00F63AED">
        <w:rPr>
          <w:rFonts w:asciiTheme="minorHAnsi" w:hAnsiTheme="minorHAnsi" w:cstheme="minorHAnsi"/>
        </w:rPr>
        <w:t xml:space="preserve"> </w:t>
      </w:r>
      <w:r w:rsidR="00DA744A">
        <w:rPr>
          <w:rFonts w:asciiTheme="minorHAnsi" w:hAnsiTheme="minorHAnsi" w:cstheme="minorHAnsi"/>
        </w:rPr>
        <w:t xml:space="preserve">voters listed as having voted from </w:t>
      </w:r>
      <w:r w:rsidRPr="00F63AED">
        <w:rPr>
          <w:rFonts w:asciiTheme="minorHAnsi" w:hAnsiTheme="minorHAnsi" w:cstheme="minorHAnsi"/>
        </w:rPr>
        <w:t>commercial addresses</w:t>
      </w:r>
      <w:r w:rsidR="00DA744A">
        <w:rPr>
          <w:rFonts w:asciiTheme="minorHAnsi" w:hAnsiTheme="minorHAnsi" w:cstheme="minorHAnsi"/>
        </w:rPr>
        <w:t xml:space="preserve"> and</w:t>
      </w:r>
      <w:r w:rsidRPr="00F63AED">
        <w:rPr>
          <w:rFonts w:asciiTheme="minorHAnsi" w:hAnsiTheme="minorHAnsi" w:cstheme="minorHAnsi"/>
        </w:rPr>
        <w:t xml:space="preserve"> vacant lots, voters who did</w:t>
      </w:r>
      <w:r>
        <w:rPr>
          <w:rFonts w:asciiTheme="minorHAnsi" w:hAnsiTheme="minorHAnsi" w:cstheme="minorHAnsi"/>
        </w:rPr>
        <w:t xml:space="preserve"> </w:t>
      </w:r>
      <w:r w:rsidRPr="00F63AED">
        <w:rPr>
          <w:rFonts w:asciiTheme="minorHAnsi" w:hAnsiTheme="minorHAnsi" w:cstheme="minorHAnsi"/>
        </w:rPr>
        <w:t>n</w:t>
      </w:r>
      <w:r>
        <w:rPr>
          <w:rFonts w:asciiTheme="minorHAnsi" w:hAnsiTheme="minorHAnsi" w:cstheme="minorHAnsi" w:hint="cs"/>
          <w:rtl/>
        </w:rPr>
        <w:t>o</w:t>
      </w:r>
      <w:r w:rsidRPr="00F63AED">
        <w:rPr>
          <w:rFonts w:asciiTheme="minorHAnsi" w:hAnsiTheme="minorHAnsi" w:cstheme="minorHAnsi"/>
        </w:rPr>
        <w:t xml:space="preserve">t live at the address at the time of the 2020 general election, and unauthorized party affiliation changes. </w:t>
      </w:r>
    </w:p>
    <w:p w14:paraId="08B22321" w14:textId="7DF001C2" w:rsidR="003978AA" w:rsidRPr="00F63AED" w:rsidRDefault="00EE7859" w:rsidP="00E97405">
      <w:pPr>
        <w:pStyle w:val="Body"/>
        <w:rPr>
          <w:rFonts w:asciiTheme="minorHAnsi" w:hAnsiTheme="minorHAnsi" w:cstheme="minorHAnsi"/>
        </w:rPr>
      </w:pPr>
      <w:r w:rsidRPr="00F63AED">
        <w:rPr>
          <w:rFonts w:asciiTheme="minorHAnsi" w:hAnsiTheme="minorHAnsi" w:cstheme="minorHAnsi"/>
        </w:rPr>
        <w:t xml:space="preserve">Below is a breakdown of </w:t>
      </w:r>
      <w:r w:rsidR="00A94680">
        <w:rPr>
          <w:rFonts w:asciiTheme="minorHAnsi" w:hAnsiTheme="minorHAnsi" w:cstheme="minorHAnsi"/>
        </w:rPr>
        <w:t>El Paso</w:t>
      </w:r>
      <w:r w:rsidR="00021E22">
        <w:rPr>
          <w:rFonts w:asciiTheme="minorHAnsi" w:hAnsiTheme="minorHAnsi" w:cstheme="minorHAnsi"/>
        </w:rPr>
        <w:t xml:space="preserve"> </w:t>
      </w:r>
      <w:r w:rsidR="006856C2">
        <w:rPr>
          <w:rFonts w:asciiTheme="minorHAnsi" w:hAnsiTheme="minorHAnsi" w:cstheme="minorHAnsi"/>
        </w:rPr>
        <w:t xml:space="preserve">County's </w:t>
      </w:r>
      <w:r w:rsidR="004C2F65" w:rsidRPr="00151E40">
        <w:rPr>
          <w:rFonts w:asciiTheme="minorHAnsi" w:hAnsiTheme="minorHAnsi" w:cstheme="minorHAnsi"/>
          <w:color w:val="auto"/>
        </w:rPr>
        <w:t xml:space="preserve">discrepancy percentages by </w:t>
      </w:r>
      <w:r w:rsidR="00F160F5" w:rsidRPr="00151E40">
        <w:rPr>
          <w:rFonts w:asciiTheme="minorHAnsi" w:hAnsiTheme="minorHAnsi" w:cstheme="minorHAnsi"/>
          <w:color w:val="auto"/>
        </w:rPr>
        <w:t>category</w:t>
      </w:r>
      <w:r w:rsidRPr="00F63AED">
        <w:rPr>
          <w:rFonts w:asciiTheme="minorHAnsi" w:hAnsiTheme="minorHAnsi" w:cstheme="minorHAnsi"/>
        </w:rPr>
        <w:t>:</w:t>
      </w:r>
    </w:p>
    <w:p w14:paraId="04BE4E37" w14:textId="1CE7B20E" w:rsidR="00472F0E" w:rsidRDefault="00637BD3" w:rsidP="00EE6D46">
      <w:pPr>
        <w:pStyle w:val="Body"/>
        <w:jc w:val="center"/>
        <w:rPr>
          <w:rFonts w:asciiTheme="minorHAnsi" w:hAnsiTheme="minorHAnsi" w:cstheme="minorHAnsi"/>
        </w:rPr>
      </w:pPr>
      <w:r>
        <w:rPr>
          <w:noProof/>
        </w:rPr>
        <w:drawing>
          <wp:inline distT="0" distB="0" distL="0" distR="0" wp14:anchorId="7FA687F1" wp14:editId="5C2E9664">
            <wp:extent cx="5943600" cy="2675890"/>
            <wp:effectExtent l="19050" t="19050" r="19050" b="10160"/>
            <wp:docPr id="28" name="Picture 28"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Diagram&#10;&#10;Description automatically generated with medium confidence"/>
                    <pic:cNvPicPr/>
                  </pic:nvPicPr>
                  <pic:blipFill>
                    <a:blip r:embed="rId14"/>
                    <a:stretch>
                      <a:fillRect/>
                    </a:stretch>
                  </pic:blipFill>
                  <pic:spPr>
                    <a:xfrm>
                      <a:off x="0" y="0"/>
                      <a:ext cx="5943600" cy="2675890"/>
                    </a:xfrm>
                    <a:prstGeom prst="rect">
                      <a:avLst/>
                    </a:prstGeom>
                    <a:ln>
                      <a:solidFill>
                        <a:schemeClr val="tx1"/>
                      </a:solidFill>
                    </a:ln>
                  </pic:spPr>
                </pic:pic>
              </a:graphicData>
            </a:graphic>
          </wp:inline>
        </w:drawing>
      </w:r>
    </w:p>
    <w:p w14:paraId="018C6A53" w14:textId="77777777" w:rsidR="00151E40" w:rsidRDefault="00EE6D46" w:rsidP="00EE6D46">
      <w:pPr>
        <w:pStyle w:val="Body"/>
        <w:rPr>
          <w:rFonts w:asciiTheme="minorHAnsi" w:hAnsiTheme="minorHAnsi" w:cstheme="minorHAnsi"/>
        </w:rPr>
      </w:pPr>
      <w:r>
        <w:rPr>
          <w:rFonts w:asciiTheme="minorHAnsi" w:hAnsiTheme="minorHAnsi" w:cstheme="minorHAnsi"/>
        </w:rPr>
        <w:tab/>
      </w:r>
    </w:p>
    <w:p w14:paraId="7B516E8C" w14:textId="77777777" w:rsidR="00151E40" w:rsidRDefault="00151E40" w:rsidP="00151E40">
      <w:pPr>
        <w:pStyle w:val="Body"/>
        <w:rPr>
          <w:rFonts w:asciiTheme="minorHAnsi" w:hAnsiTheme="minorHAnsi" w:cstheme="minorHAnsi"/>
        </w:rPr>
      </w:pPr>
    </w:p>
    <w:p w14:paraId="01D396DD" w14:textId="77777777" w:rsidR="00151E40" w:rsidRDefault="00151E40" w:rsidP="00151E40">
      <w:pPr>
        <w:pStyle w:val="Body"/>
        <w:rPr>
          <w:rFonts w:asciiTheme="minorHAnsi" w:hAnsiTheme="minorHAnsi" w:cstheme="minorHAnsi"/>
        </w:rPr>
      </w:pPr>
    </w:p>
    <w:p w14:paraId="546957E5" w14:textId="77777777" w:rsidR="00151E40" w:rsidRDefault="00151E40" w:rsidP="00151E40">
      <w:pPr>
        <w:pStyle w:val="Body"/>
        <w:rPr>
          <w:rFonts w:asciiTheme="minorHAnsi" w:hAnsiTheme="minorHAnsi" w:cstheme="minorHAnsi"/>
        </w:rPr>
      </w:pPr>
    </w:p>
    <w:p w14:paraId="7365B157" w14:textId="77777777" w:rsidR="00151E40" w:rsidRDefault="00151E40" w:rsidP="00151E40">
      <w:pPr>
        <w:pStyle w:val="Body"/>
        <w:rPr>
          <w:rFonts w:asciiTheme="minorHAnsi" w:hAnsiTheme="minorHAnsi" w:cstheme="minorHAnsi"/>
        </w:rPr>
      </w:pPr>
    </w:p>
    <w:p w14:paraId="0AECDE05" w14:textId="77777777" w:rsidR="00151E40" w:rsidRDefault="00151E40" w:rsidP="00151E40">
      <w:pPr>
        <w:pStyle w:val="Body"/>
        <w:rPr>
          <w:rFonts w:asciiTheme="minorHAnsi" w:hAnsiTheme="minorHAnsi" w:cstheme="minorHAnsi"/>
        </w:rPr>
      </w:pPr>
    </w:p>
    <w:p w14:paraId="0E247948" w14:textId="7B806BA1" w:rsidR="00EE6D46" w:rsidRDefault="00021E22" w:rsidP="00E97405">
      <w:pPr>
        <w:pStyle w:val="Body"/>
        <w:rPr>
          <w:rFonts w:asciiTheme="minorHAnsi" w:hAnsiTheme="minorHAnsi" w:cstheme="minorHAnsi"/>
        </w:rPr>
      </w:pPr>
      <w:r>
        <w:rPr>
          <w:rFonts w:asciiTheme="minorHAnsi" w:hAnsiTheme="minorHAnsi" w:cstheme="minorHAnsi"/>
        </w:rPr>
        <w:lastRenderedPageBreak/>
        <w:t>Below is t</w:t>
      </w:r>
      <w:r w:rsidR="00EE6D46">
        <w:rPr>
          <w:rFonts w:asciiTheme="minorHAnsi" w:hAnsiTheme="minorHAnsi" w:cstheme="minorHAnsi"/>
        </w:rPr>
        <w:t xml:space="preserve">he breakdown of </w:t>
      </w:r>
      <w:r w:rsidR="00324B78">
        <w:rPr>
          <w:rFonts w:asciiTheme="minorHAnsi" w:hAnsiTheme="minorHAnsi" w:cstheme="minorHAnsi"/>
        </w:rPr>
        <w:t xml:space="preserve">El Paso </w:t>
      </w:r>
      <w:r w:rsidR="006856C2">
        <w:rPr>
          <w:rFonts w:asciiTheme="minorHAnsi" w:hAnsiTheme="minorHAnsi" w:cstheme="minorHAnsi"/>
        </w:rPr>
        <w:t xml:space="preserve">County's </w:t>
      </w:r>
      <w:r w:rsidR="00EE6D46">
        <w:rPr>
          <w:rFonts w:asciiTheme="minorHAnsi" w:hAnsiTheme="minorHAnsi" w:cstheme="minorHAnsi"/>
        </w:rPr>
        <w:t xml:space="preserve">election law </w:t>
      </w:r>
      <w:r w:rsidR="000C6557">
        <w:rPr>
          <w:rFonts w:asciiTheme="minorHAnsi" w:hAnsiTheme="minorHAnsi" w:cstheme="minorHAnsi"/>
        </w:rPr>
        <w:t xml:space="preserve">violation </w:t>
      </w:r>
      <w:r w:rsidR="00EE6D46">
        <w:rPr>
          <w:rFonts w:asciiTheme="minorHAnsi" w:hAnsiTheme="minorHAnsi" w:cstheme="minorHAnsi"/>
        </w:rPr>
        <w:t>affidavit</w:t>
      </w:r>
      <w:r w:rsidR="00F160F5">
        <w:rPr>
          <w:rFonts w:asciiTheme="minorHAnsi" w:hAnsiTheme="minorHAnsi" w:cstheme="minorHAnsi"/>
        </w:rPr>
        <w:t>s category</w:t>
      </w:r>
      <w:r w:rsidR="00EE6D46">
        <w:rPr>
          <w:rFonts w:asciiTheme="minorHAnsi" w:hAnsiTheme="minorHAnsi" w:cstheme="minorHAnsi"/>
        </w:rPr>
        <w:t>:</w:t>
      </w:r>
    </w:p>
    <w:p w14:paraId="2EDD2F7D" w14:textId="69311183" w:rsidR="00EE6D46" w:rsidRPr="00F63AED" w:rsidRDefault="00676F34" w:rsidP="00071C1A">
      <w:pPr>
        <w:pStyle w:val="Body"/>
        <w:rPr>
          <w:rFonts w:asciiTheme="minorHAnsi" w:hAnsiTheme="minorHAnsi" w:cstheme="minorHAnsi"/>
        </w:rPr>
      </w:pPr>
      <w:r>
        <w:rPr>
          <w:noProof/>
        </w:rPr>
        <w:drawing>
          <wp:inline distT="0" distB="0" distL="0" distR="0" wp14:anchorId="1A79CE0C" wp14:editId="2B93D37F">
            <wp:extent cx="5943600" cy="2296160"/>
            <wp:effectExtent l="19050" t="19050" r="19050" b="27940"/>
            <wp:docPr id="19" name="Picture 19"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Graphical user interface&#10;&#10;Description automatically generated"/>
                    <pic:cNvPicPr/>
                  </pic:nvPicPr>
                  <pic:blipFill>
                    <a:blip r:embed="rId15"/>
                    <a:stretch>
                      <a:fillRect/>
                    </a:stretch>
                  </pic:blipFill>
                  <pic:spPr>
                    <a:xfrm>
                      <a:off x="0" y="0"/>
                      <a:ext cx="5943600" cy="2296160"/>
                    </a:xfrm>
                    <a:prstGeom prst="rect">
                      <a:avLst/>
                    </a:prstGeom>
                    <a:ln>
                      <a:solidFill>
                        <a:schemeClr val="tx1"/>
                      </a:solidFill>
                    </a:ln>
                  </pic:spPr>
                </pic:pic>
              </a:graphicData>
            </a:graphic>
          </wp:inline>
        </w:drawing>
      </w:r>
    </w:p>
    <w:p w14:paraId="31B0C9E8" w14:textId="4187CF55" w:rsidR="00472F0E" w:rsidRPr="00F63AED" w:rsidRDefault="0027528F" w:rsidP="00151E40">
      <w:pPr>
        <w:pStyle w:val="Body"/>
        <w:rPr>
          <w:rFonts w:asciiTheme="minorHAnsi" w:hAnsiTheme="minorHAnsi" w:cstheme="minorHAnsi"/>
        </w:rPr>
      </w:pPr>
      <w:r>
        <w:rPr>
          <w:rFonts w:asciiTheme="minorHAnsi" w:hAnsiTheme="minorHAnsi" w:cstheme="minorHAnsi"/>
        </w:rPr>
        <w:t xml:space="preserve"> </w:t>
      </w:r>
      <w:r w:rsidR="00C71E31">
        <w:rPr>
          <w:rFonts w:asciiTheme="minorHAnsi" w:hAnsiTheme="minorHAnsi" w:cstheme="minorHAnsi"/>
        </w:rPr>
        <w:tab/>
      </w:r>
      <w:r w:rsidR="009A48FD">
        <w:rPr>
          <w:rFonts w:asciiTheme="minorHAnsi" w:hAnsiTheme="minorHAnsi" w:cstheme="minorHAnsi"/>
        </w:rPr>
        <w:t>Given the results</w:t>
      </w:r>
      <w:r>
        <w:rPr>
          <w:rFonts w:asciiTheme="minorHAnsi" w:hAnsiTheme="minorHAnsi" w:cstheme="minorHAnsi"/>
        </w:rPr>
        <w:t xml:space="preserve"> discussed above, any race </w:t>
      </w:r>
      <w:r w:rsidR="006856C2">
        <w:rPr>
          <w:rFonts w:asciiTheme="minorHAnsi" w:hAnsiTheme="minorHAnsi" w:cstheme="minorHAnsi"/>
        </w:rPr>
        <w:t>won,</w:t>
      </w:r>
      <w:r>
        <w:rPr>
          <w:rFonts w:asciiTheme="minorHAnsi" w:hAnsiTheme="minorHAnsi" w:cstheme="minorHAnsi"/>
        </w:rPr>
        <w:t xml:space="preserve"> or ballot measure that passed</w:t>
      </w:r>
      <w:r w:rsidR="00324B78">
        <w:rPr>
          <w:rFonts w:asciiTheme="minorHAnsi" w:hAnsiTheme="minorHAnsi" w:cstheme="minorHAnsi"/>
        </w:rPr>
        <w:t>/</w:t>
      </w:r>
      <w:r>
        <w:rPr>
          <w:rFonts w:asciiTheme="minorHAnsi" w:hAnsiTheme="minorHAnsi" w:cstheme="minorHAnsi"/>
        </w:rPr>
        <w:t>failed with a margin less than or equal to 10.5% in El Paso County should be questioned.</w:t>
      </w:r>
      <w:r w:rsidR="00151E40" w:rsidRPr="00F63AED">
        <w:rPr>
          <w:rFonts w:asciiTheme="minorHAnsi" w:hAnsiTheme="minorHAnsi" w:cstheme="minorHAnsi"/>
        </w:rPr>
        <w:t xml:space="preserve"> </w:t>
      </w:r>
    </w:p>
    <w:p w14:paraId="4E9442BC" w14:textId="77777777" w:rsidR="003978AA" w:rsidRPr="00F63AED" w:rsidRDefault="00EE7859">
      <w:pPr>
        <w:pStyle w:val="Heading2"/>
        <w:rPr>
          <w:rFonts w:asciiTheme="minorHAnsi" w:hAnsiTheme="minorHAnsi" w:cstheme="minorHAnsi"/>
        </w:rPr>
      </w:pPr>
      <w:bookmarkStart w:id="24" w:name="_Toc96611055"/>
      <w:bookmarkStart w:id="25" w:name="_Toc97652760"/>
      <w:r w:rsidRPr="00F63AED">
        <w:rPr>
          <w:rFonts w:asciiTheme="minorHAnsi" w:eastAsia="Arial Unicode MS" w:hAnsiTheme="minorHAnsi" w:cstheme="minorHAnsi"/>
        </w:rPr>
        <w:t>Weld County</w:t>
      </w:r>
      <w:bookmarkEnd w:id="24"/>
      <w:bookmarkEnd w:id="25"/>
    </w:p>
    <w:p w14:paraId="7685FECC" w14:textId="196701CC" w:rsidR="003978AA" w:rsidRDefault="00EE7859" w:rsidP="00071C1A">
      <w:pPr>
        <w:pStyle w:val="Body"/>
        <w:ind w:firstLine="720"/>
        <w:rPr>
          <w:rFonts w:asciiTheme="minorHAnsi" w:hAnsiTheme="minorHAnsi" w:cstheme="minorHAnsi"/>
        </w:rPr>
      </w:pPr>
      <w:r w:rsidRPr="00F63AED">
        <w:rPr>
          <w:rFonts w:asciiTheme="minorHAnsi" w:hAnsiTheme="minorHAnsi" w:cstheme="minorHAnsi"/>
        </w:rPr>
        <w:t xml:space="preserve">Weld County had the next highest discrepancy rate of the canvassed counties. </w:t>
      </w:r>
      <w:proofErr w:type="gramStart"/>
      <w:r w:rsidRPr="00F63AED">
        <w:rPr>
          <w:rFonts w:asciiTheme="minorHAnsi" w:hAnsiTheme="minorHAnsi" w:cstheme="minorHAnsi"/>
        </w:rPr>
        <w:t>The majority of</w:t>
      </w:r>
      <w:proofErr w:type="gramEnd"/>
      <w:r w:rsidRPr="00F63AED">
        <w:rPr>
          <w:rFonts w:asciiTheme="minorHAnsi" w:hAnsiTheme="minorHAnsi" w:cstheme="minorHAnsi"/>
        </w:rPr>
        <w:t xml:space="preserve"> issues were </w:t>
      </w:r>
      <w:r w:rsidR="00D50419">
        <w:rPr>
          <w:rFonts w:asciiTheme="minorHAnsi" w:hAnsiTheme="minorHAnsi" w:cstheme="minorHAnsi"/>
        </w:rPr>
        <w:t>attributed to</w:t>
      </w:r>
      <w:r w:rsidRPr="00F63AED">
        <w:rPr>
          <w:rFonts w:asciiTheme="minorHAnsi" w:hAnsiTheme="minorHAnsi" w:cstheme="minorHAnsi"/>
        </w:rPr>
        <w:t xml:space="preserve"> election law violations</w:t>
      </w:r>
      <w:r w:rsidR="00D50419">
        <w:rPr>
          <w:rFonts w:asciiTheme="minorHAnsi" w:hAnsiTheme="minorHAnsi" w:cstheme="minorHAnsi"/>
        </w:rPr>
        <w:t>.</w:t>
      </w:r>
      <w:r w:rsidRPr="00F63AED">
        <w:rPr>
          <w:rFonts w:asciiTheme="minorHAnsi" w:hAnsiTheme="minorHAnsi" w:cstheme="minorHAnsi"/>
        </w:rPr>
        <w:t xml:space="preserve"> </w:t>
      </w:r>
      <w:r w:rsidR="004B163F">
        <w:rPr>
          <w:rFonts w:asciiTheme="minorHAnsi" w:hAnsiTheme="minorHAnsi" w:cstheme="minorHAnsi"/>
        </w:rPr>
        <w:t>Other issues included c</w:t>
      </w:r>
      <w:r w:rsidRPr="00F63AED">
        <w:rPr>
          <w:rFonts w:asciiTheme="minorHAnsi" w:hAnsiTheme="minorHAnsi" w:cstheme="minorHAnsi"/>
        </w:rPr>
        <w:t>ommercial addresses, vacant lots, voters who did</w:t>
      </w:r>
      <w:r w:rsidR="00D50419">
        <w:rPr>
          <w:rFonts w:asciiTheme="minorHAnsi" w:hAnsiTheme="minorHAnsi" w:cstheme="minorHAnsi"/>
        </w:rPr>
        <w:t xml:space="preserve"> </w:t>
      </w:r>
      <w:r w:rsidRPr="00F63AED">
        <w:rPr>
          <w:rFonts w:asciiTheme="minorHAnsi" w:hAnsiTheme="minorHAnsi" w:cstheme="minorHAnsi"/>
        </w:rPr>
        <w:t>n</w:t>
      </w:r>
      <w:r w:rsidR="00D50419">
        <w:rPr>
          <w:rFonts w:asciiTheme="minorHAnsi" w:hAnsiTheme="minorHAnsi" w:cstheme="minorHAnsi" w:hint="cs"/>
          <w:rtl/>
        </w:rPr>
        <w:t>o</w:t>
      </w:r>
      <w:r w:rsidRPr="00F63AED">
        <w:rPr>
          <w:rFonts w:asciiTheme="minorHAnsi" w:hAnsiTheme="minorHAnsi" w:cstheme="minorHAnsi"/>
        </w:rPr>
        <w:t xml:space="preserve">t live at the address at the time of the 2020 general election, and unauthorized party affiliation changes. </w:t>
      </w:r>
    </w:p>
    <w:p w14:paraId="7DEA35DF" w14:textId="56D72E25" w:rsidR="0027528F" w:rsidRPr="00F63AED" w:rsidRDefault="00E97405">
      <w:pPr>
        <w:pStyle w:val="Body"/>
        <w:rPr>
          <w:rFonts w:asciiTheme="minorHAnsi" w:hAnsiTheme="minorHAnsi" w:cstheme="minorHAnsi"/>
        </w:rPr>
      </w:pPr>
      <w:r w:rsidRPr="00E97405">
        <w:rPr>
          <w:noProof/>
        </w:rPr>
        <w:drawing>
          <wp:inline distT="0" distB="0" distL="0" distR="0" wp14:anchorId="5C7442E6" wp14:editId="48CB31CE">
            <wp:extent cx="5943600" cy="116268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162685"/>
                    </a:xfrm>
                    <a:prstGeom prst="rect">
                      <a:avLst/>
                    </a:prstGeom>
                    <a:noFill/>
                    <a:ln>
                      <a:noFill/>
                    </a:ln>
                  </pic:spPr>
                </pic:pic>
              </a:graphicData>
            </a:graphic>
          </wp:inline>
        </w:drawing>
      </w:r>
    </w:p>
    <w:p w14:paraId="57DF7FFA" w14:textId="77777777" w:rsidR="00151E40" w:rsidRDefault="00151E40">
      <w:pPr>
        <w:pStyle w:val="Body"/>
        <w:rPr>
          <w:rFonts w:asciiTheme="minorHAnsi" w:hAnsiTheme="minorHAnsi" w:cstheme="minorHAnsi"/>
        </w:rPr>
      </w:pPr>
    </w:p>
    <w:p w14:paraId="381FE2D0" w14:textId="77777777" w:rsidR="00151E40" w:rsidRDefault="00151E40">
      <w:pPr>
        <w:pStyle w:val="Body"/>
        <w:rPr>
          <w:rFonts w:asciiTheme="minorHAnsi" w:hAnsiTheme="minorHAnsi" w:cstheme="minorHAnsi"/>
        </w:rPr>
      </w:pPr>
    </w:p>
    <w:p w14:paraId="3A1F7696" w14:textId="77777777" w:rsidR="00151E40" w:rsidRDefault="00151E40">
      <w:pPr>
        <w:pStyle w:val="Body"/>
        <w:rPr>
          <w:rFonts w:asciiTheme="minorHAnsi" w:hAnsiTheme="minorHAnsi" w:cstheme="minorHAnsi"/>
        </w:rPr>
      </w:pPr>
    </w:p>
    <w:p w14:paraId="187B839E" w14:textId="77777777" w:rsidR="00151E40" w:rsidRDefault="00151E40">
      <w:pPr>
        <w:pStyle w:val="Body"/>
        <w:rPr>
          <w:rFonts w:asciiTheme="minorHAnsi" w:hAnsiTheme="minorHAnsi" w:cstheme="minorHAnsi"/>
        </w:rPr>
      </w:pPr>
    </w:p>
    <w:p w14:paraId="07B44BBE" w14:textId="77777777" w:rsidR="00151E40" w:rsidRDefault="00151E40">
      <w:pPr>
        <w:pStyle w:val="Body"/>
        <w:rPr>
          <w:rFonts w:asciiTheme="minorHAnsi" w:hAnsiTheme="minorHAnsi" w:cstheme="minorHAnsi"/>
        </w:rPr>
      </w:pPr>
    </w:p>
    <w:p w14:paraId="6D58CA53" w14:textId="1229D3FC" w:rsidR="003978AA" w:rsidRPr="006856C2" w:rsidRDefault="00E97405" w:rsidP="00FF4F53">
      <w:pPr>
        <w:pStyle w:val="Body"/>
        <w:jc w:val="both"/>
        <w:rPr>
          <w:rFonts w:asciiTheme="minorHAnsi" w:hAnsiTheme="minorHAnsi" w:cstheme="minorHAnsi"/>
        </w:rPr>
      </w:pPr>
      <w:r>
        <w:rPr>
          <w:rFonts w:asciiTheme="minorHAnsi" w:hAnsiTheme="minorHAnsi" w:cstheme="minorHAnsi"/>
        </w:rPr>
        <w:br w:type="page"/>
      </w:r>
      <w:r w:rsidR="00EE7859" w:rsidRPr="00F63AED">
        <w:rPr>
          <w:rFonts w:asciiTheme="minorHAnsi" w:hAnsiTheme="minorHAnsi" w:cstheme="minorHAnsi"/>
        </w:rPr>
        <w:lastRenderedPageBreak/>
        <w:t xml:space="preserve">Below is a breakdown of </w:t>
      </w:r>
      <w:r w:rsidR="00436FD0">
        <w:rPr>
          <w:rFonts w:asciiTheme="minorHAnsi" w:hAnsiTheme="minorHAnsi" w:cstheme="minorHAnsi"/>
        </w:rPr>
        <w:t>Weld</w:t>
      </w:r>
      <w:r w:rsidR="00021E22">
        <w:rPr>
          <w:rFonts w:asciiTheme="minorHAnsi" w:hAnsiTheme="minorHAnsi" w:cstheme="minorHAnsi"/>
        </w:rPr>
        <w:t xml:space="preserve"> </w:t>
      </w:r>
      <w:r w:rsidR="006856C2">
        <w:rPr>
          <w:rFonts w:asciiTheme="minorHAnsi" w:hAnsiTheme="minorHAnsi" w:cstheme="minorHAnsi"/>
        </w:rPr>
        <w:t xml:space="preserve">County's </w:t>
      </w:r>
      <w:r w:rsidR="0027528F" w:rsidRPr="00151E40">
        <w:rPr>
          <w:rFonts w:asciiTheme="minorHAnsi" w:hAnsiTheme="minorHAnsi" w:cstheme="minorHAnsi"/>
        </w:rPr>
        <w:t>discrepancy percentages by category</w:t>
      </w:r>
      <w:r w:rsidR="00EE7859" w:rsidRPr="00F63AED">
        <w:rPr>
          <w:rFonts w:asciiTheme="minorHAnsi" w:hAnsiTheme="minorHAnsi" w:cstheme="minorHAnsi"/>
        </w:rPr>
        <w:t>:</w:t>
      </w:r>
      <w:r w:rsidR="00151E40">
        <w:rPr>
          <w:rFonts w:asciiTheme="minorHAnsi" w:hAnsiTheme="minorHAnsi" w:cstheme="minorHAnsi"/>
        </w:rPr>
        <w:t xml:space="preserve"> </w:t>
      </w:r>
    </w:p>
    <w:p w14:paraId="55E9634D" w14:textId="16AD1E96" w:rsidR="0027528F" w:rsidRDefault="00D56065" w:rsidP="00140120">
      <w:pPr>
        <w:pStyle w:val="Body"/>
        <w:jc w:val="center"/>
        <w:rPr>
          <w:rFonts w:asciiTheme="minorHAnsi" w:hAnsiTheme="minorHAnsi" w:cstheme="minorHAnsi"/>
        </w:rPr>
      </w:pPr>
      <w:r>
        <w:rPr>
          <w:noProof/>
        </w:rPr>
        <w:drawing>
          <wp:inline distT="0" distB="0" distL="0" distR="0" wp14:anchorId="0A7B1BB0" wp14:editId="65FBB330">
            <wp:extent cx="5943600" cy="2675890"/>
            <wp:effectExtent l="19050" t="19050" r="19050" b="10160"/>
            <wp:docPr id="34" name="Picture 3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Diagram&#10;&#10;Description automatically generated"/>
                    <pic:cNvPicPr/>
                  </pic:nvPicPr>
                  <pic:blipFill>
                    <a:blip r:embed="rId17"/>
                    <a:stretch>
                      <a:fillRect/>
                    </a:stretch>
                  </pic:blipFill>
                  <pic:spPr>
                    <a:xfrm>
                      <a:off x="0" y="0"/>
                      <a:ext cx="5943600" cy="2675890"/>
                    </a:xfrm>
                    <a:prstGeom prst="rect">
                      <a:avLst/>
                    </a:prstGeom>
                    <a:ln>
                      <a:solidFill>
                        <a:schemeClr val="tx1"/>
                      </a:solidFill>
                    </a:ln>
                  </pic:spPr>
                </pic:pic>
              </a:graphicData>
            </a:graphic>
          </wp:inline>
        </w:drawing>
      </w:r>
    </w:p>
    <w:p w14:paraId="3B7644D6" w14:textId="1C27E22D" w:rsidR="0027528F" w:rsidRDefault="00021E22" w:rsidP="00E97405">
      <w:pPr>
        <w:pStyle w:val="Body"/>
        <w:jc w:val="both"/>
        <w:rPr>
          <w:rFonts w:asciiTheme="minorHAnsi" w:hAnsiTheme="minorHAnsi" w:cstheme="minorHAnsi"/>
        </w:rPr>
      </w:pPr>
      <w:r>
        <w:rPr>
          <w:rFonts w:asciiTheme="minorHAnsi" w:hAnsiTheme="minorHAnsi" w:cstheme="minorHAnsi"/>
        </w:rPr>
        <w:t>Below is t</w:t>
      </w:r>
      <w:r w:rsidR="0027528F">
        <w:rPr>
          <w:rFonts w:asciiTheme="minorHAnsi" w:hAnsiTheme="minorHAnsi" w:cstheme="minorHAnsi"/>
        </w:rPr>
        <w:t xml:space="preserve">he breakdown of </w:t>
      </w:r>
      <w:r w:rsidR="002E4B07">
        <w:rPr>
          <w:rFonts w:asciiTheme="minorHAnsi" w:hAnsiTheme="minorHAnsi" w:cstheme="minorHAnsi"/>
        </w:rPr>
        <w:t xml:space="preserve">Weld </w:t>
      </w:r>
      <w:r w:rsidR="006856C2">
        <w:rPr>
          <w:rFonts w:asciiTheme="minorHAnsi" w:hAnsiTheme="minorHAnsi" w:cstheme="minorHAnsi"/>
        </w:rPr>
        <w:t xml:space="preserve">County's </w:t>
      </w:r>
      <w:r w:rsidR="0027528F">
        <w:rPr>
          <w:rFonts w:asciiTheme="minorHAnsi" w:hAnsiTheme="minorHAnsi" w:cstheme="minorHAnsi"/>
        </w:rPr>
        <w:t>election law violation affidavits category:</w:t>
      </w:r>
    </w:p>
    <w:p w14:paraId="01F7E540" w14:textId="0D1E9A14" w:rsidR="0027528F" w:rsidRPr="00F63AED" w:rsidRDefault="00676F34" w:rsidP="00D45899">
      <w:pPr>
        <w:pStyle w:val="Body"/>
        <w:rPr>
          <w:rFonts w:asciiTheme="minorHAnsi" w:hAnsiTheme="minorHAnsi" w:cstheme="minorHAnsi"/>
        </w:rPr>
      </w:pPr>
      <w:r>
        <w:rPr>
          <w:noProof/>
        </w:rPr>
        <w:drawing>
          <wp:inline distT="0" distB="0" distL="0" distR="0" wp14:anchorId="6A09BC1E" wp14:editId="16EE94A0">
            <wp:extent cx="5943600" cy="2296160"/>
            <wp:effectExtent l="19050" t="19050" r="19050" b="27940"/>
            <wp:docPr id="22" name="Picture 2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diagram&#10;&#10;Description automatically generated"/>
                    <pic:cNvPicPr/>
                  </pic:nvPicPr>
                  <pic:blipFill>
                    <a:blip r:embed="rId18"/>
                    <a:stretch>
                      <a:fillRect/>
                    </a:stretch>
                  </pic:blipFill>
                  <pic:spPr>
                    <a:xfrm>
                      <a:off x="0" y="0"/>
                      <a:ext cx="5943600" cy="2296160"/>
                    </a:xfrm>
                    <a:prstGeom prst="rect">
                      <a:avLst/>
                    </a:prstGeom>
                    <a:ln>
                      <a:solidFill>
                        <a:schemeClr val="tx1"/>
                      </a:solidFill>
                    </a:ln>
                  </pic:spPr>
                </pic:pic>
              </a:graphicData>
            </a:graphic>
          </wp:inline>
        </w:drawing>
      </w:r>
    </w:p>
    <w:p w14:paraId="35BDD0F4" w14:textId="10EE81F5" w:rsidR="00010EC4" w:rsidRDefault="0027528F" w:rsidP="00071C1A">
      <w:pPr>
        <w:pStyle w:val="Body"/>
        <w:rPr>
          <w:rFonts w:asciiTheme="minorHAnsi" w:hAnsiTheme="minorHAnsi" w:cstheme="minorHAnsi"/>
        </w:rPr>
      </w:pPr>
      <w:r w:rsidRPr="0027528F">
        <w:rPr>
          <w:rFonts w:asciiTheme="minorHAnsi" w:hAnsiTheme="minorHAnsi" w:cstheme="minorHAnsi"/>
        </w:rPr>
        <w:t xml:space="preserve"> </w:t>
      </w:r>
      <w:r w:rsidR="00C71E31">
        <w:rPr>
          <w:rFonts w:asciiTheme="minorHAnsi" w:hAnsiTheme="minorHAnsi" w:cstheme="minorHAnsi"/>
        </w:rPr>
        <w:tab/>
      </w:r>
      <w:r w:rsidR="00010EC4">
        <w:rPr>
          <w:rFonts w:asciiTheme="minorHAnsi" w:hAnsiTheme="minorHAnsi" w:cstheme="minorHAnsi"/>
        </w:rPr>
        <w:t xml:space="preserve">Most election law violations were related to voters who didn't live at the stated registration address during the 2020 election. The second-largest category of election law violations was for voters who were registered and/or voted from a commercial address or vacant lot. An interesting finding from this second category is that multiple people were registered to the Weld County Clerk and Recorder's office. </w:t>
      </w:r>
    </w:p>
    <w:p w14:paraId="49580B22" w14:textId="6E7E391F" w:rsidR="00EE584F" w:rsidRPr="00F63AED" w:rsidRDefault="0027528F" w:rsidP="00010EC4">
      <w:pPr>
        <w:pStyle w:val="Body"/>
        <w:ind w:firstLine="720"/>
        <w:rPr>
          <w:rFonts w:asciiTheme="minorHAnsi" w:hAnsiTheme="minorHAnsi" w:cstheme="minorHAnsi"/>
        </w:rPr>
      </w:pPr>
      <w:r>
        <w:rPr>
          <w:rFonts w:asciiTheme="minorHAnsi" w:hAnsiTheme="minorHAnsi" w:cstheme="minorHAnsi"/>
        </w:rPr>
        <w:t>Given the results discussed above, any race won or ballot measure that passed</w:t>
      </w:r>
      <w:r w:rsidR="002E4B07">
        <w:rPr>
          <w:rFonts w:asciiTheme="minorHAnsi" w:hAnsiTheme="minorHAnsi" w:cstheme="minorHAnsi"/>
        </w:rPr>
        <w:t>/</w:t>
      </w:r>
      <w:r>
        <w:rPr>
          <w:rFonts w:asciiTheme="minorHAnsi" w:hAnsiTheme="minorHAnsi" w:cstheme="minorHAnsi"/>
        </w:rPr>
        <w:t>failed with a margin less than or equal to 8.6% in Weld County should be questioned</w:t>
      </w:r>
      <w:r w:rsidR="004453C2">
        <w:rPr>
          <w:rFonts w:asciiTheme="minorHAnsi" w:hAnsiTheme="minorHAnsi" w:cstheme="minorHAnsi"/>
        </w:rPr>
        <w:t xml:space="preserve"> and audited</w:t>
      </w:r>
      <w:r>
        <w:rPr>
          <w:rFonts w:asciiTheme="minorHAnsi" w:hAnsiTheme="minorHAnsi" w:cstheme="minorHAnsi"/>
        </w:rPr>
        <w:t>.</w:t>
      </w:r>
    </w:p>
    <w:p w14:paraId="7ABEA8F3" w14:textId="77777777" w:rsidR="00071C1A" w:rsidRDefault="00071C1A">
      <w:pPr>
        <w:rPr>
          <w:rFonts w:asciiTheme="minorHAnsi" w:hAnsiTheme="minorHAnsi" w:cstheme="minorHAnsi"/>
          <w:color w:val="2F5496"/>
          <w:sz w:val="26"/>
          <w:szCs w:val="26"/>
          <w:u w:color="2F5496"/>
          <w:lang w:val="es-ES_tradnl"/>
          <w14:textOutline w14:w="0" w14:cap="flat" w14:cmpd="sng" w14:algn="ctr">
            <w14:noFill/>
            <w14:prstDash w14:val="solid"/>
            <w14:bevel/>
          </w14:textOutline>
        </w:rPr>
      </w:pPr>
      <w:r>
        <w:rPr>
          <w:rFonts w:asciiTheme="minorHAnsi" w:hAnsiTheme="minorHAnsi" w:cstheme="minorHAnsi"/>
          <w:lang w:val="es-ES_tradnl"/>
        </w:rPr>
        <w:br w:type="page"/>
      </w:r>
    </w:p>
    <w:p w14:paraId="7AAE5BC0" w14:textId="0FA9A8D5" w:rsidR="003978AA" w:rsidRPr="00F63AED" w:rsidRDefault="00EE7859">
      <w:pPr>
        <w:pStyle w:val="Heading2"/>
        <w:rPr>
          <w:rFonts w:asciiTheme="minorHAnsi" w:hAnsiTheme="minorHAnsi" w:cstheme="minorHAnsi"/>
        </w:rPr>
      </w:pPr>
      <w:bookmarkStart w:id="26" w:name="_Toc96611056"/>
      <w:bookmarkStart w:id="27" w:name="_Toc97652761"/>
      <w:r w:rsidRPr="00F63AED">
        <w:rPr>
          <w:rFonts w:asciiTheme="minorHAnsi" w:eastAsia="Arial Unicode MS" w:hAnsiTheme="minorHAnsi" w:cstheme="minorHAnsi"/>
          <w:lang w:val="es-ES_tradnl"/>
        </w:rPr>
        <w:lastRenderedPageBreak/>
        <w:t>Pueblo County</w:t>
      </w:r>
      <w:bookmarkEnd w:id="26"/>
      <w:bookmarkEnd w:id="27"/>
    </w:p>
    <w:p w14:paraId="0E02CB84" w14:textId="28FC46CF" w:rsidR="003978AA" w:rsidRPr="00F63AED" w:rsidRDefault="00EE7859">
      <w:pPr>
        <w:pStyle w:val="Body"/>
        <w:ind w:firstLine="720"/>
        <w:rPr>
          <w:rFonts w:asciiTheme="minorHAnsi" w:hAnsiTheme="minorHAnsi" w:cstheme="minorHAnsi"/>
        </w:rPr>
      </w:pPr>
      <w:r w:rsidRPr="00F63AED">
        <w:rPr>
          <w:rFonts w:asciiTheme="minorHAnsi" w:hAnsiTheme="minorHAnsi" w:cstheme="minorHAnsi"/>
        </w:rPr>
        <w:t xml:space="preserve">Pueblo County had </w:t>
      </w:r>
      <w:r w:rsidR="00436FD0">
        <w:rPr>
          <w:rFonts w:asciiTheme="minorHAnsi" w:hAnsiTheme="minorHAnsi" w:cstheme="minorHAnsi"/>
        </w:rPr>
        <w:t>significant</w:t>
      </w:r>
      <w:r w:rsidRPr="00F63AED">
        <w:rPr>
          <w:rFonts w:asciiTheme="minorHAnsi" w:hAnsiTheme="minorHAnsi" w:cstheme="minorHAnsi"/>
        </w:rPr>
        <w:t xml:space="preserve"> issue</w:t>
      </w:r>
      <w:r w:rsidR="00436FD0">
        <w:rPr>
          <w:rFonts w:asciiTheme="minorHAnsi" w:hAnsiTheme="minorHAnsi" w:cstheme="minorHAnsi"/>
        </w:rPr>
        <w:t>s</w:t>
      </w:r>
      <w:r w:rsidRPr="00F63AED">
        <w:rPr>
          <w:rFonts w:asciiTheme="minorHAnsi" w:hAnsiTheme="minorHAnsi" w:cstheme="minorHAnsi"/>
        </w:rPr>
        <w:t xml:space="preserve"> with the registration database not being updated to reflect voters corrected </w:t>
      </w:r>
      <w:r w:rsidR="005B09CB">
        <w:rPr>
          <w:rFonts w:asciiTheme="minorHAnsi" w:hAnsiTheme="minorHAnsi" w:cstheme="minorHAnsi"/>
        </w:rPr>
        <w:t xml:space="preserve">residential </w:t>
      </w:r>
      <w:r w:rsidRPr="00F63AED">
        <w:rPr>
          <w:rFonts w:asciiTheme="minorHAnsi" w:hAnsiTheme="minorHAnsi" w:cstheme="minorHAnsi"/>
        </w:rPr>
        <w:t xml:space="preserve">addresses. </w:t>
      </w:r>
      <w:r w:rsidR="005B09CB">
        <w:rPr>
          <w:rFonts w:asciiTheme="minorHAnsi" w:hAnsiTheme="minorHAnsi" w:cstheme="minorHAnsi"/>
        </w:rPr>
        <w:t xml:space="preserve">This means that </w:t>
      </w:r>
      <w:r w:rsidR="00010EC4">
        <w:rPr>
          <w:rFonts w:asciiTheme="minorHAnsi" w:hAnsiTheme="minorHAnsi" w:cstheme="minorHAnsi"/>
        </w:rPr>
        <w:t>many precinct-level ballot measures voted on may have been influenced by thos</w:t>
      </w:r>
      <w:r w:rsidR="005B09CB">
        <w:rPr>
          <w:rFonts w:asciiTheme="minorHAnsi" w:hAnsiTheme="minorHAnsi" w:cstheme="minorHAnsi"/>
        </w:rPr>
        <w:t xml:space="preserve">e who did not reside in those precincts. Additionally, Pueblo County had the </w:t>
      </w:r>
      <w:r w:rsidR="00010EC4">
        <w:rPr>
          <w:rFonts w:asciiTheme="minorHAnsi" w:hAnsiTheme="minorHAnsi" w:cstheme="minorHAnsi"/>
        </w:rPr>
        <w:t>most significan</w:t>
      </w:r>
      <w:r w:rsidR="005B09CB">
        <w:rPr>
          <w:rFonts w:asciiTheme="minorHAnsi" w:hAnsiTheme="minorHAnsi" w:cstheme="minorHAnsi"/>
        </w:rPr>
        <w:t xml:space="preserve">t portion of voters in the four canvassed counties who were affected by </w:t>
      </w:r>
      <w:r w:rsidR="006856C2">
        <w:rPr>
          <w:rFonts w:asciiTheme="minorHAnsi" w:hAnsiTheme="minorHAnsi" w:cstheme="minorHAnsi"/>
        </w:rPr>
        <w:t>"</w:t>
      </w:r>
      <w:r w:rsidR="005B09CB">
        <w:rPr>
          <w:rFonts w:asciiTheme="minorHAnsi" w:hAnsiTheme="minorHAnsi" w:cstheme="minorHAnsi"/>
        </w:rPr>
        <w:t>lost votes</w:t>
      </w:r>
      <w:r w:rsidR="00010EC4">
        <w:rPr>
          <w:rFonts w:asciiTheme="minorHAnsi" w:hAnsiTheme="minorHAnsi" w:cstheme="minorHAnsi"/>
        </w:rPr>
        <w:t>."</w:t>
      </w:r>
      <w:r w:rsidR="006856C2">
        <w:rPr>
          <w:rFonts w:asciiTheme="minorHAnsi" w:hAnsiTheme="minorHAnsi" w:cstheme="minorHAnsi"/>
        </w:rPr>
        <w:t xml:space="preserve"> </w:t>
      </w:r>
      <w:r w:rsidR="005B09CB">
        <w:rPr>
          <w:rFonts w:asciiTheme="minorHAnsi" w:hAnsiTheme="minorHAnsi" w:cstheme="minorHAnsi"/>
        </w:rPr>
        <w:t xml:space="preserve">Lost votes are </w:t>
      </w:r>
      <w:r w:rsidR="00010EC4">
        <w:rPr>
          <w:rFonts w:asciiTheme="minorHAnsi" w:hAnsiTheme="minorHAnsi" w:cstheme="minorHAnsi"/>
        </w:rPr>
        <w:t>when</w:t>
      </w:r>
      <w:r w:rsidR="005B09CB">
        <w:rPr>
          <w:rFonts w:asciiTheme="minorHAnsi" w:hAnsiTheme="minorHAnsi" w:cstheme="minorHAnsi"/>
        </w:rPr>
        <w:t xml:space="preserve"> the voter confirmed via affidavit that they had either mailed in a ballot or voted in person, but the Secretary of State reporting has no record of the vot</w:t>
      </w:r>
      <w:r w:rsidR="00010EC4">
        <w:rPr>
          <w:rFonts w:asciiTheme="minorHAnsi" w:hAnsiTheme="minorHAnsi" w:cstheme="minorHAnsi"/>
        </w:rPr>
        <w:t>e</w:t>
      </w:r>
      <w:r w:rsidR="005B09CB">
        <w:rPr>
          <w:rFonts w:asciiTheme="minorHAnsi" w:hAnsiTheme="minorHAnsi" w:cstheme="minorHAnsi"/>
        </w:rPr>
        <w:t>.</w:t>
      </w:r>
    </w:p>
    <w:p w14:paraId="1C4636AF" w14:textId="59FACF5A" w:rsidR="003978AA" w:rsidRPr="00F63AED" w:rsidRDefault="00E97405">
      <w:pPr>
        <w:pStyle w:val="Body"/>
        <w:rPr>
          <w:rFonts w:asciiTheme="minorHAnsi" w:hAnsiTheme="minorHAnsi" w:cstheme="minorHAnsi"/>
        </w:rPr>
      </w:pPr>
      <w:r w:rsidRPr="00E97405">
        <w:rPr>
          <w:noProof/>
        </w:rPr>
        <w:drawing>
          <wp:inline distT="0" distB="0" distL="0" distR="0" wp14:anchorId="0A266C2A" wp14:editId="030BBC55">
            <wp:extent cx="5943600" cy="116268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1162685"/>
                    </a:xfrm>
                    <a:prstGeom prst="rect">
                      <a:avLst/>
                    </a:prstGeom>
                    <a:noFill/>
                    <a:ln>
                      <a:noFill/>
                    </a:ln>
                  </pic:spPr>
                </pic:pic>
              </a:graphicData>
            </a:graphic>
          </wp:inline>
        </w:drawing>
      </w:r>
    </w:p>
    <w:p w14:paraId="4CACA619" w14:textId="17072F26" w:rsidR="003978AA" w:rsidRPr="00F63AED" w:rsidRDefault="00EE7859" w:rsidP="001F2FC6">
      <w:pPr>
        <w:pStyle w:val="Body"/>
        <w:rPr>
          <w:rFonts w:asciiTheme="minorHAnsi" w:hAnsiTheme="minorHAnsi" w:cstheme="minorHAnsi"/>
        </w:rPr>
      </w:pPr>
      <w:r w:rsidRPr="00F63AED">
        <w:rPr>
          <w:rFonts w:asciiTheme="minorHAnsi" w:hAnsiTheme="minorHAnsi" w:cstheme="minorHAnsi"/>
        </w:rPr>
        <w:t xml:space="preserve">Below is a breakdown of </w:t>
      </w:r>
      <w:r w:rsidR="00436FD0">
        <w:rPr>
          <w:rFonts w:asciiTheme="minorHAnsi" w:hAnsiTheme="minorHAnsi" w:cstheme="minorHAnsi"/>
        </w:rPr>
        <w:t>Pueblo</w:t>
      </w:r>
      <w:r w:rsidR="002E4B07">
        <w:rPr>
          <w:rFonts w:asciiTheme="minorHAnsi" w:hAnsiTheme="minorHAnsi" w:cstheme="minorHAnsi"/>
        </w:rPr>
        <w:t xml:space="preserve"> </w:t>
      </w:r>
      <w:r w:rsidR="006856C2">
        <w:rPr>
          <w:rFonts w:asciiTheme="minorHAnsi" w:hAnsiTheme="minorHAnsi" w:cstheme="minorHAnsi"/>
        </w:rPr>
        <w:t xml:space="preserve">County's </w:t>
      </w:r>
      <w:r w:rsidR="00071C1A" w:rsidRPr="00151E40">
        <w:rPr>
          <w:rFonts w:asciiTheme="minorHAnsi" w:hAnsiTheme="minorHAnsi" w:cstheme="minorHAnsi"/>
          <w:color w:val="auto"/>
        </w:rPr>
        <w:t>discrepancy percentages by category</w:t>
      </w:r>
      <w:r w:rsidR="00071C1A" w:rsidRPr="00F63AED">
        <w:rPr>
          <w:rFonts w:asciiTheme="minorHAnsi" w:hAnsiTheme="minorHAnsi" w:cstheme="minorHAnsi"/>
        </w:rPr>
        <w:t>:</w:t>
      </w:r>
    </w:p>
    <w:p w14:paraId="166CF4B6" w14:textId="24724160" w:rsidR="003978AA" w:rsidRDefault="00D56065" w:rsidP="00C71E31">
      <w:pPr>
        <w:pStyle w:val="Body"/>
        <w:rPr>
          <w:noProof/>
        </w:rPr>
      </w:pPr>
      <w:r>
        <w:rPr>
          <w:noProof/>
        </w:rPr>
        <w:drawing>
          <wp:inline distT="0" distB="0" distL="0" distR="0" wp14:anchorId="4E42C02A" wp14:editId="48F9BCE0">
            <wp:extent cx="5943600" cy="2675890"/>
            <wp:effectExtent l="19050" t="19050" r="19050" b="10160"/>
            <wp:docPr id="35" name="Picture 35"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Timeline&#10;&#10;Description automatically generated with medium confidence"/>
                    <pic:cNvPicPr/>
                  </pic:nvPicPr>
                  <pic:blipFill>
                    <a:blip r:embed="rId20"/>
                    <a:stretch>
                      <a:fillRect/>
                    </a:stretch>
                  </pic:blipFill>
                  <pic:spPr>
                    <a:xfrm>
                      <a:off x="0" y="0"/>
                      <a:ext cx="5943600" cy="2675890"/>
                    </a:xfrm>
                    <a:prstGeom prst="rect">
                      <a:avLst/>
                    </a:prstGeom>
                    <a:ln>
                      <a:solidFill>
                        <a:schemeClr val="tx1"/>
                      </a:solidFill>
                    </a:ln>
                  </pic:spPr>
                </pic:pic>
              </a:graphicData>
            </a:graphic>
          </wp:inline>
        </w:drawing>
      </w:r>
    </w:p>
    <w:p w14:paraId="033F695D" w14:textId="77777777" w:rsidR="00C71E31" w:rsidRDefault="00C71E31">
      <w:pPr>
        <w:rPr>
          <w:rFonts w:asciiTheme="minorHAnsi" w:hAnsiTheme="minorHAnsi" w:cstheme="minorHAnsi"/>
          <w:color w:val="000000"/>
          <w:sz w:val="22"/>
          <w:szCs w:val="22"/>
          <w:u w:color="000000"/>
          <w14:textOutline w14:w="0" w14:cap="flat" w14:cmpd="sng" w14:algn="ctr">
            <w14:noFill/>
            <w14:prstDash w14:val="solid"/>
            <w14:bevel/>
          </w14:textOutline>
        </w:rPr>
      </w:pPr>
      <w:r>
        <w:rPr>
          <w:rFonts w:asciiTheme="minorHAnsi" w:hAnsiTheme="minorHAnsi" w:cstheme="minorHAnsi"/>
        </w:rPr>
        <w:br w:type="page"/>
      </w:r>
    </w:p>
    <w:p w14:paraId="12214F71" w14:textId="09A88D7D" w:rsidR="00071C1A" w:rsidRDefault="00021E22" w:rsidP="001F2FC6">
      <w:pPr>
        <w:pStyle w:val="Body"/>
        <w:jc w:val="both"/>
        <w:rPr>
          <w:rFonts w:asciiTheme="minorHAnsi" w:hAnsiTheme="minorHAnsi" w:cstheme="minorHAnsi"/>
        </w:rPr>
      </w:pPr>
      <w:r>
        <w:rPr>
          <w:rFonts w:asciiTheme="minorHAnsi" w:hAnsiTheme="minorHAnsi" w:cstheme="minorHAnsi"/>
        </w:rPr>
        <w:lastRenderedPageBreak/>
        <w:t>Below is t</w:t>
      </w:r>
      <w:r w:rsidR="00071C1A">
        <w:rPr>
          <w:rFonts w:asciiTheme="minorHAnsi" w:hAnsiTheme="minorHAnsi" w:cstheme="minorHAnsi"/>
        </w:rPr>
        <w:t xml:space="preserve">he breakdown of </w:t>
      </w:r>
      <w:r w:rsidR="002E4B07">
        <w:rPr>
          <w:rFonts w:asciiTheme="minorHAnsi" w:hAnsiTheme="minorHAnsi" w:cstheme="minorHAnsi"/>
        </w:rPr>
        <w:t xml:space="preserve">Pueblo </w:t>
      </w:r>
      <w:r w:rsidR="006856C2">
        <w:rPr>
          <w:rFonts w:asciiTheme="minorHAnsi" w:hAnsiTheme="minorHAnsi" w:cstheme="minorHAnsi"/>
        </w:rPr>
        <w:t xml:space="preserve">County's </w:t>
      </w:r>
      <w:r w:rsidR="00071C1A">
        <w:rPr>
          <w:rFonts w:asciiTheme="minorHAnsi" w:hAnsiTheme="minorHAnsi" w:cstheme="minorHAnsi"/>
        </w:rPr>
        <w:t>election law violation affidavits category:</w:t>
      </w:r>
    </w:p>
    <w:p w14:paraId="436F8CF9" w14:textId="7DB61217" w:rsidR="00071C1A" w:rsidRPr="00F63AED" w:rsidRDefault="00637BD3" w:rsidP="00140120">
      <w:pPr>
        <w:pStyle w:val="Body"/>
        <w:jc w:val="center"/>
        <w:rPr>
          <w:rFonts w:asciiTheme="minorHAnsi" w:hAnsiTheme="minorHAnsi" w:cstheme="minorHAnsi"/>
        </w:rPr>
      </w:pPr>
      <w:r>
        <w:rPr>
          <w:noProof/>
        </w:rPr>
        <w:drawing>
          <wp:inline distT="0" distB="0" distL="0" distR="0" wp14:anchorId="4CE0F1B1" wp14:editId="63BD8493">
            <wp:extent cx="5943600" cy="2296160"/>
            <wp:effectExtent l="19050" t="19050" r="19050" b="27940"/>
            <wp:docPr id="23" name="Picture 23"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picture containing timeline&#10;&#10;Description automatically generated"/>
                    <pic:cNvPicPr/>
                  </pic:nvPicPr>
                  <pic:blipFill>
                    <a:blip r:embed="rId21"/>
                    <a:stretch>
                      <a:fillRect/>
                    </a:stretch>
                  </pic:blipFill>
                  <pic:spPr>
                    <a:xfrm>
                      <a:off x="0" y="0"/>
                      <a:ext cx="5943600" cy="2296160"/>
                    </a:xfrm>
                    <a:prstGeom prst="rect">
                      <a:avLst/>
                    </a:prstGeom>
                    <a:ln>
                      <a:solidFill>
                        <a:schemeClr val="tx1"/>
                      </a:solidFill>
                    </a:ln>
                  </pic:spPr>
                </pic:pic>
              </a:graphicData>
            </a:graphic>
          </wp:inline>
        </w:drawing>
      </w:r>
    </w:p>
    <w:p w14:paraId="06926F7A" w14:textId="0BBEE3DD" w:rsidR="000353B8" w:rsidRPr="00F63AED" w:rsidRDefault="00071C1A" w:rsidP="00C71E31">
      <w:pPr>
        <w:pStyle w:val="Body"/>
        <w:ind w:firstLine="720"/>
        <w:rPr>
          <w:rFonts w:asciiTheme="minorHAnsi" w:hAnsiTheme="minorHAnsi" w:cstheme="minorHAnsi"/>
        </w:rPr>
      </w:pPr>
      <w:r>
        <w:rPr>
          <w:rFonts w:asciiTheme="minorHAnsi" w:hAnsiTheme="minorHAnsi" w:cstheme="minorHAnsi"/>
        </w:rPr>
        <w:t>Given the results discussed above, any race won or ballot measure that passed</w:t>
      </w:r>
      <w:r w:rsidR="002E4B07">
        <w:rPr>
          <w:rFonts w:asciiTheme="minorHAnsi" w:hAnsiTheme="minorHAnsi" w:cstheme="minorHAnsi"/>
        </w:rPr>
        <w:t>/</w:t>
      </w:r>
      <w:r>
        <w:rPr>
          <w:rFonts w:asciiTheme="minorHAnsi" w:hAnsiTheme="minorHAnsi" w:cstheme="minorHAnsi"/>
        </w:rPr>
        <w:t>failed with a margin less than or equal to 8.4% in Pueblo County should be questioned</w:t>
      </w:r>
      <w:r w:rsidR="004453C2">
        <w:rPr>
          <w:rFonts w:asciiTheme="minorHAnsi" w:hAnsiTheme="minorHAnsi" w:cstheme="minorHAnsi"/>
        </w:rPr>
        <w:t xml:space="preserve"> and audited</w:t>
      </w:r>
      <w:r>
        <w:rPr>
          <w:rFonts w:asciiTheme="minorHAnsi" w:hAnsiTheme="minorHAnsi" w:cstheme="minorHAnsi"/>
        </w:rPr>
        <w:t>.</w:t>
      </w:r>
    </w:p>
    <w:p w14:paraId="1947F67E" w14:textId="3E9B5F67" w:rsidR="00C71E31" w:rsidRDefault="00EE7859" w:rsidP="005B09CB">
      <w:pPr>
        <w:pStyle w:val="Heading2"/>
        <w:rPr>
          <w:rFonts w:asciiTheme="minorHAnsi" w:eastAsia="Arial Unicode MS" w:hAnsiTheme="minorHAnsi" w:cstheme="minorHAnsi"/>
        </w:rPr>
      </w:pPr>
      <w:bookmarkStart w:id="28" w:name="_Toc96611057"/>
      <w:bookmarkStart w:id="29" w:name="_Toc97652762"/>
      <w:r w:rsidRPr="00F63AED">
        <w:rPr>
          <w:rFonts w:asciiTheme="minorHAnsi" w:eastAsia="Arial Unicode MS" w:hAnsiTheme="minorHAnsi" w:cstheme="minorHAnsi"/>
        </w:rPr>
        <w:t>Douglas County</w:t>
      </w:r>
      <w:bookmarkEnd w:id="28"/>
      <w:bookmarkEnd w:id="29"/>
    </w:p>
    <w:p w14:paraId="69A7CCA1" w14:textId="1FF9C26F" w:rsidR="005B09CB" w:rsidRPr="005B09CB" w:rsidRDefault="005B09CB" w:rsidP="005B09CB">
      <w:pPr>
        <w:pStyle w:val="Body"/>
      </w:pPr>
      <w:r>
        <w:tab/>
        <w:t xml:space="preserve">Douglas County suffered from the same </w:t>
      </w:r>
      <w:r w:rsidR="00010EC4">
        <w:t>primary</w:t>
      </w:r>
      <w:r>
        <w:t xml:space="preserve"> issue as Pueblo</w:t>
      </w:r>
      <w:r w:rsidR="00010EC4">
        <w:t>,</w:t>
      </w:r>
      <w:r>
        <w:t xml:space="preserve"> where the registration database </w:t>
      </w:r>
      <w:r>
        <w:rPr>
          <w:rFonts w:asciiTheme="minorHAnsi" w:hAnsiTheme="minorHAnsi" w:cstheme="minorHAnsi"/>
        </w:rPr>
        <w:t xml:space="preserve">was not </w:t>
      </w:r>
      <w:r w:rsidRPr="00F63AED">
        <w:rPr>
          <w:rFonts w:asciiTheme="minorHAnsi" w:hAnsiTheme="minorHAnsi" w:cstheme="minorHAnsi"/>
        </w:rPr>
        <w:t xml:space="preserve">updated to reflect </w:t>
      </w:r>
      <w:proofErr w:type="gramStart"/>
      <w:r w:rsidRPr="00F63AED">
        <w:rPr>
          <w:rFonts w:asciiTheme="minorHAnsi" w:hAnsiTheme="minorHAnsi" w:cstheme="minorHAnsi"/>
        </w:rPr>
        <w:t>voters</w:t>
      </w:r>
      <w:r w:rsidR="00010EC4">
        <w:rPr>
          <w:rFonts w:asciiTheme="minorHAnsi" w:hAnsiTheme="minorHAnsi" w:cstheme="minorHAnsi"/>
        </w:rPr>
        <w:t>'</w:t>
      </w:r>
      <w:proofErr w:type="gramEnd"/>
      <w:r w:rsidRPr="00F63AED">
        <w:rPr>
          <w:rFonts w:asciiTheme="minorHAnsi" w:hAnsiTheme="minorHAnsi" w:cstheme="minorHAnsi"/>
        </w:rPr>
        <w:t xml:space="preserve"> corrected </w:t>
      </w:r>
      <w:r>
        <w:rPr>
          <w:rFonts w:asciiTheme="minorHAnsi" w:hAnsiTheme="minorHAnsi" w:cstheme="minorHAnsi"/>
        </w:rPr>
        <w:t xml:space="preserve">residential </w:t>
      </w:r>
      <w:r w:rsidRPr="00F63AED">
        <w:rPr>
          <w:rFonts w:asciiTheme="minorHAnsi" w:hAnsiTheme="minorHAnsi" w:cstheme="minorHAnsi"/>
        </w:rPr>
        <w:t xml:space="preserve">addresses. </w:t>
      </w:r>
      <w:r>
        <w:rPr>
          <w:rFonts w:asciiTheme="minorHAnsi" w:hAnsiTheme="minorHAnsi" w:cstheme="minorHAnsi"/>
        </w:rPr>
        <w:t xml:space="preserve">This means that </w:t>
      </w:r>
      <w:r w:rsidR="00010EC4">
        <w:rPr>
          <w:rFonts w:asciiTheme="minorHAnsi" w:hAnsiTheme="minorHAnsi" w:cstheme="minorHAnsi"/>
        </w:rPr>
        <w:t>many precinct-level issues that were voted on may have been influenced by thos</w:t>
      </w:r>
      <w:r>
        <w:rPr>
          <w:rFonts w:asciiTheme="minorHAnsi" w:hAnsiTheme="minorHAnsi" w:cstheme="minorHAnsi"/>
        </w:rPr>
        <w:t xml:space="preserve">e who did not reside in those precincts. Additionally, Douglas County had the largest </w:t>
      </w:r>
      <w:r w:rsidR="003C14DD">
        <w:rPr>
          <w:rFonts w:asciiTheme="minorHAnsi" w:hAnsiTheme="minorHAnsi" w:cstheme="minorHAnsi"/>
        </w:rPr>
        <w:t>percentage</w:t>
      </w:r>
      <w:r>
        <w:rPr>
          <w:rFonts w:asciiTheme="minorHAnsi" w:hAnsiTheme="minorHAnsi" w:cstheme="minorHAnsi"/>
        </w:rPr>
        <w:t xml:space="preserve"> of voters in the four canvassed counties who voted from a vacant or commercial lot.  </w:t>
      </w:r>
    </w:p>
    <w:p w14:paraId="33D0A2F2" w14:textId="2ABE2232" w:rsidR="003978AA" w:rsidRPr="00F63AED" w:rsidRDefault="00E97405">
      <w:pPr>
        <w:pStyle w:val="Body"/>
        <w:rPr>
          <w:rFonts w:asciiTheme="minorHAnsi" w:hAnsiTheme="minorHAnsi" w:cstheme="minorHAnsi"/>
        </w:rPr>
      </w:pPr>
      <w:r w:rsidRPr="00E97405">
        <w:rPr>
          <w:noProof/>
        </w:rPr>
        <w:drawing>
          <wp:inline distT="0" distB="0" distL="0" distR="0" wp14:anchorId="0D00123A" wp14:editId="2662B447">
            <wp:extent cx="5943600" cy="116268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1162685"/>
                    </a:xfrm>
                    <a:prstGeom prst="rect">
                      <a:avLst/>
                    </a:prstGeom>
                    <a:noFill/>
                    <a:ln>
                      <a:noFill/>
                    </a:ln>
                  </pic:spPr>
                </pic:pic>
              </a:graphicData>
            </a:graphic>
          </wp:inline>
        </w:drawing>
      </w:r>
    </w:p>
    <w:p w14:paraId="4D88DC25" w14:textId="77777777" w:rsidR="00FC2DCD" w:rsidRDefault="00FC2DCD">
      <w:pPr>
        <w:pStyle w:val="Body"/>
        <w:rPr>
          <w:rFonts w:asciiTheme="minorHAnsi" w:hAnsiTheme="minorHAnsi" w:cstheme="minorHAnsi"/>
        </w:rPr>
      </w:pPr>
    </w:p>
    <w:p w14:paraId="3AEFC577" w14:textId="77777777" w:rsidR="00FC2DCD" w:rsidRDefault="00FC2DCD">
      <w:pPr>
        <w:pStyle w:val="Body"/>
        <w:rPr>
          <w:rFonts w:asciiTheme="minorHAnsi" w:hAnsiTheme="minorHAnsi" w:cstheme="minorHAnsi"/>
        </w:rPr>
      </w:pPr>
    </w:p>
    <w:p w14:paraId="4A013747" w14:textId="77777777" w:rsidR="00FC2DCD" w:rsidRDefault="00FC2DCD">
      <w:pPr>
        <w:pStyle w:val="Body"/>
        <w:rPr>
          <w:rFonts w:asciiTheme="minorHAnsi" w:hAnsiTheme="minorHAnsi" w:cstheme="minorHAnsi"/>
        </w:rPr>
      </w:pPr>
    </w:p>
    <w:p w14:paraId="7A34E03A" w14:textId="77777777" w:rsidR="00FC2DCD" w:rsidRDefault="00FC2DCD">
      <w:pPr>
        <w:pStyle w:val="Body"/>
        <w:rPr>
          <w:rFonts w:asciiTheme="minorHAnsi" w:hAnsiTheme="minorHAnsi" w:cstheme="minorHAnsi"/>
        </w:rPr>
      </w:pPr>
    </w:p>
    <w:p w14:paraId="43FDA063" w14:textId="77777777" w:rsidR="00FC2DCD" w:rsidRDefault="00FC2DCD">
      <w:pPr>
        <w:pStyle w:val="Body"/>
        <w:rPr>
          <w:rFonts w:asciiTheme="minorHAnsi" w:hAnsiTheme="minorHAnsi" w:cstheme="minorHAnsi"/>
        </w:rPr>
      </w:pPr>
    </w:p>
    <w:p w14:paraId="12E3F316" w14:textId="77777777" w:rsidR="00FC2DCD" w:rsidRDefault="00FC2DCD">
      <w:pPr>
        <w:pStyle w:val="Body"/>
        <w:rPr>
          <w:rFonts w:asciiTheme="minorHAnsi" w:hAnsiTheme="minorHAnsi" w:cstheme="minorHAnsi"/>
        </w:rPr>
      </w:pPr>
    </w:p>
    <w:p w14:paraId="06C129E5" w14:textId="77777777" w:rsidR="00FC2DCD" w:rsidRDefault="00FC2DCD">
      <w:pPr>
        <w:rPr>
          <w:rFonts w:asciiTheme="minorHAnsi" w:hAnsiTheme="minorHAnsi" w:cstheme="minorHAnsi"/>
          <w:color w:val="000000"/>
          <w:sz w:val="22"/>
          <w:szCs w:val="22"/>
          <w:u w:color="000000"/>
          <w14:textOutline w14:w="0" w14:cap="flat" w14:cmpd="sng" w14:algn="ctr">
            <w14:noFill/>
            <w14:prstDash w14:val="solid"/>
            <w14:bevel/>
          </w14:textOutline>
        </w:rPr>
      </w:pPr>
      <w:r>
        <w:rPr>
          <w:rFonts w:asciiTheme="minorHAnsi" w:hAnsiTheme="minorHAnsi" w:cstheme="minorHAnsi"/>
        </w:rPr>
        <w:br w:type="page"/>
      </w:r>
    </w:p>
    <w:p w14:paraId="6607E877" w14:textId="59773476" w:rsidR="003978AA" w:rsidRPr="00F63AED" w:rsidRDefault="00EE7859" w:rsidP="00E97405">
      <w:pPr>
        <w:pStyle w:val="Body"/>
        <w:rPr>
          <w:rFonts w:asciiTheme="minorHAnsi" w:hAnsiTheme="minorHAnsi" w:cstheme="minorHAnsi"/>
        </w:rPr>
      </w:pPr>
      <w:r w:rsidRPr="00F63AED">
        <w:rPr>
          <w:rFonts w:asciiTheme="minorHAnsi" w:hAnsiTheme="minorHAnsi" w:cstheme="minorHAnsi"/>
        </w:rPr>
        <w:lastRenderedPageBreak/>
        <w:t xml:space="preserve">Below is a breakdown of </w:t>
      </w:r>
      <w:r w:rsidR="00436FD0">
        <w:rPr>
          <w:rFonts w:asciiTheme="minorHAnsi" w:hAnsiTheme="minorHAnsi" w:cstheme="minorHAnsi"/>
        </w:rPr>
        <w:t>Douglas</w:t>
      </w:r>
      <w:r w:rsidR="002E4B07">
        <w:rPr>
          <w:rFonts w:asciiTheme="minorHAnsi" w:hAnsiTheme="minorHAnsi" w:cstheme="minorHAnsi"/>
        </w:rPr>
        <w:t xml:space="preserve"> </w:t>
      </w:r>
      <w:r w:rsidR="006856C2">
        <w:rPr>
          <w:rFonts w:asciiTheme="minorHAnsi" w:hAnsiTheme="minorHAnsi" w:cstheme="minorHAnsi"/>
        </w:rPr>
        <w:t xml:space="preserve">County's </w:t>
      </w:r>
      <w:r w:rsidR="00FC2DCD" w:rsidRPr="00151E40">
        <w:rPr>
          <w:rFonts w:asciiTheme="minorHAnsi" w:hAnsiTheme="minorHAnsi" w:cstheme="minorHAnsi"/>
          <w:color w:val="auto"/>
        </w:rPr>
        <w:t>discrepancy percentages by category</w:t>
      </w:r>
      <w:r w:rsidR="00FC2DCD" w:rsidRPr="00F63AED">
        <w:rPr>
          <w:rFonts w:asciiTheme="minorHAnsi" w:hAnsiTheme="minorHAnsi" w:cstheme="minorHAnsi"/>
        </w:rPr>
        <w:t>:</w:t>
      </w:r>
    </w:p>
    <w:p w14:paraId="29E10FC4" w14:textId="77EAB9AA" w:rsidR="00FC2DCD" w:rsidRDefault="00637BD3" w:rsidP="00FC2DCD">
      <w:pPr>
        <w:pStyle w:val="Body"/>
        <w:rPr>
          <w:noProof/>
        </w:rPr>
      </w:pPr>
      <w:r>
        <w:rPr>
          <w:noProof/>
        </w:rPr>
        <w:drawing>
          <wp:inline distT="0" distB="0" distL="0" distR="0" wp14:anchorId="02E19830" wp14:editId="6A04ED1F">
            <wp:extent cx="5943600" cy="2675890"/>
            <wp:effectExtent l="19050" t="19050" r="19050" b="10160"/>
            <wp:docPr id="26" name="Picture 26"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Timeline&#10;&#10;Description automatically generated"/>
                    <pic:cNvPicPr/>
                  </pic:nvPicPr>
                  <pic:blipFill>
                    <a:blip r:embed="rId23"/>
                    <a:stretch>
                      <a:fillRect/>
                    </a:stretch>
                  </pic:blipFill>
                  <pic:spPr>
                    <a:xfrm>
                      <a:off x="0" y="0"/>
                      <a:ext cx="5943600" cy="2675890"/>
                    </a:xfrm>
                    <a:prstGeom prst="rect">
                      <a:avLst/>
                    </a:prstGeom>
                    <a:ln>
                      <a:solidFill>
                        <a:schemeClr val="tx1"/>
                      </a:solidFill>
                    </a:ln>
                  </pic:spPr>
                </pic:pic>
              </a:graphicData>
            </a:graphic>
          </wp:inline>
        </w:drawing>
      </w:r>
    </w:p>
    <w:p w14:paraId="5EDC91A8" w14:textId="4D247E64" w:rsidR="00FC2DCD" w:rsidRDefault="00021E22" w:rsidP="00E97405">
      <w:pPr>
        <w:pStyle w:val="Body"/>
        <w:jc w:val="both"/>
        <w:rPr>
          <w:rFonts w:asciiTheme="minorHAnsi" w:hAnsiTheme="minorHAnsi" w:cstheme="minorHAnsi"/>
        </w:rPr>
      </w:pPr>
      <w:r>
        <w:rPr>
          <w:rFonts w:asciiTheme="minorHAnsi" w:hAnsiTheme="minorHAnsi" w:cstheme="minorHAnsi"/>
        </w:rPr>
        <w:t>Below is t</w:t>
      </w:r>
      <w:r w:rsidR="00FC2DCD">
        <w:rPr>
          <w:rFonts w:asciiTheme="minorHAnsi" w:hAnsiTheme="minorHAnsi" w:cstheme="minorHAnsi"/>
        </w:rPr>
        <w:t xml:space="preserve">he breakdown of </w:t>
      </w:r>
      <w:r w:rsidR="002E4B07">
        <w:rPr>
          <w:rFonts w:asciiTheme="minorHAnsi" w:hAnsiTheme="minorHAnsi" w:cstheme="minorHAnsi"/>
        </w:rPr>
        <w:t xml:space="preserve">Douglas </w:t>
      </w:r>
      <w:r w:rsidR="006856C2">
        <w:rPr>
          <w:rFonts w:asciiTheme="minorHAnsi" w:hAnsiTheme="minorHAnsi" w:cstheme="minorHAnsi"/>
        </w:rPr>
        <w:t xml:space="preserve">County's </w:t>
      </w:r>
      <w:r w:rsidR="00FC2DCD">
        <w:rPr>
          <w:rFonts w:asciiTheme="minorHAnsi" w:hAnsiTheme="minorHAnsi" w:cstheme="minorHAnsi"/>
        </w:rPr>
        <w:t>election law violation affidavits category:</w:t>
      </w:r>
    </w:p>
    <w:p w14:paraId="5333EA8E" w14:textId="3D761BF6" w:rsidR="00FC2DCD" w:rsidRPr="00F63AED" w:rsidRDefault="00637BD3" w:rsidP="00FC2DCD">
      <w:pPr>
        <w:pStyle w:val="Body"/>
        <w:jc w:val="center"/>
        <w:rPr>
          <w:rFonts w:asciiTheme="minorHAnsi" w:hAnsiTheme="minorHAnsi" w:cstheme="minorHAnsi"/>
        </w:rPr>
      </w:pPr>
      <w:r>
        <w:rPr>
          <w:noProof/>
        </w:rPr>
        <w:drawing>
          <wp:inline distT="0" distB="0" distL="0" distR="0" wp14:anchorId="771B798A" wp14:editId="6C507641">
            <wp:extent cx="5943600" cy="2296160"/>
            <wp:effectExtent l="19050" t="19050" r="19050" b="27940"/>
            <wp:docPr id="24" name="Picture 24"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Graphical user interface&#10;&#10;Description automatically generated"/>
                    <pic:cNvPicPr/>
                  </pic:nvPicPr>
                  <pic:blipFill>
                    <a:blip r:embed="rId24"/>
                    <a:stretch>
                      <a:fillRect/>
                    </a:stretch>
                  </pic:blipFill>
                  <pic:spPr>
                    <a:xfrm>
                      <a:off x="0" y="0"/>
                      <a:ext cx="5943600" cy="2296160"/>
                    </a:xfrm>
                    <a:prstGeom prst="rect">
                      <a:avLst/>
                    </a:prstGeom>
                    <a:ln>
                      <a:solidFill>
                        <a:schemeClr val="tx1"/>
                      </a:solidFill>
                    </a:ln>
                  </pic:spPr>
                </pic:pic>
              </a:graphicData>
            </a:graphic>
          </wp:inline>
        </w:drawing>
      </w:r>
    </w:p>
    <w:p w14:paraId="2042B0FC" w14:textId="199E59EC" w:rsidR="00FC2DCD" w:rsidRPr="00F63AED" w:rsidRDefault="00FC2DCD" w:rsidP="00FC2DCD">
      <w:pPr>
        <w:pStyle w:val="Body"/>
        <w:rPr>
          <w:rFonts w:asciiTheme="minorHAnsi" w:hAnsiTheme="minorHAnsi" w:cstheme="minorHAnsi"/>
        </w:rPr>
      </w:pPr>
      <w:r>
        <w:rPr>
          <w:rFonts w:asciiTheme="minorHAnsi" w:hAnsiTheme="minorHAnsi" w:cstheme="minorHAnsi"/>
        </w:rPr>
        <w:t>Given the results discussed above, any race</w:t>
      </w:r>
      <w:r w:rsidR="00010EC4">
        <w:rPr>
          <w:rFonts w:asciiTheme="minorHAnsi" w:hAnsiTheme="minorHAnsi" w:cstheme="minorHAnsi"/>
        </w:rPr>
        <w:t xml:space="preserve"> won</w:t>
      </w:r>
      <w:r>
        <w:rPr>
          <w:rFonts w:asciiTheme="minorHAnsi" w:hAnsiTheme="minorHAnsi" w:cstheme="minorHAnsi"/>
        </w:rPr>
        <w:t xml:space="preserve"> or ballot measure that passed</w:t>
      </w:r>
      <w:r w:rsidR="002E4B07">
        <w:rPr>
          <w:rFonts w:asciiTheme="minorHAnsi" w:hAnsiTheme="minorHAnsi" w:cstheme="minorHAnsi"/>
        </w:rPr>
        <w:t>/</w:t>
      </w:r>
      <w:r>
        <w:rPr>
          <w:rFonts w:asciiTheme="minorHAnsi" w:hAnsiTheme="minorHAnsi" w:cstheme="minorHAnsi"/>
        </w:rPr>
        <w:t>failed with a margin less than or equal to 3.8% in Douglas County should be questioned</w:t>
      </w:r>
      <w:r w:rsidR="004453C2">
        <w:rPr>
          <w:rFonts w:asciiTheme="minorHAnsi" w:hAnsiTheme="minorHAnsi" w:cstheme="minorHAnsi"/>
        </w:rPr>
        <w:t xml:space="preserve"> and audited</w:t>
      </w:r>
      <w:r>
        <w:rPr>
          <w:rFonts w:asciiTheme="minorHAnsi" w:hAnsiTheme="minorHAnsi" w:cstheme="minorHAnsi"/>
        </w:rPr>
        <w:t>.</w:t>
      </w:r>
    </w:p>
    <w:p w14:paraId="615EBDC4" w14:textId="3D7145D9" w:rsidR="003978AA" w:rsidRPr="00F63AED" w:rsidRDefault="003978AA" w:rsidP="00773F71">
      <w:pPr>
        <w:pStyle w:val="Body"/>
        <w:jc w:val="center"/>
        <w:rPr>
          <w:rFonts w:asciiTheme="minorHAnsi" w:hAnsiTheme="minorHAnsi" w:cstheme="minorHAnsi"/>
        </w:rPr>
      </w:pPr>
    </w:p>
    <w:p w14:paraId="7DBFAD88" w14:textId="77777777" w:rsidR="00071C1A" w:rsidRDefault="00071C1A">
      <w:pPr>
        <w:rPr>
          <w:rFonts w:asciiTheme="minorHAnsi" w:hAnsiTheme="minorHAnsi" w:cstheme="minorHAnsi"/>
          <w:color w:val="2F5496"/>
          <w:sz w:val="32"/>
          <w:szCs w:val="32"/>
          <w:u w:color="2F5496"/>
          <w14:textOutline w14:w="0" w14:cap="flat" w14:cmpd="sng" w14:algn="ctr">
            <w14:noFill/>
            <w14:prstDash w14:val="solid"/>
            <w14:bevel/>
          </w14:textOutline>
        </w:rPr>
      </w:pPr>
      <w:r>
        <w:rPr>
          <w:rFonts w:asciiTheme="minorHAnsi" w:hAnsiTheme="minorHAnsi" w:cstheme="minorHAnsi"/>
        </w:rPr>
        <w:br w:type="page"/>
      </w:r>
    </w:p>
    <w:p w14:paraId="0AA2EA96" w14:textId="2EC60522" w:rsidR="003978AA" w:rsidRPr="00F63AED" w:rsidRDefault="006348A6">
      <w:pPr>
        <w:pStyle w:val="Heading"/>
        <w:rPr>
          <w:rFonts w:asciiTheme="minorHAnsi" w:hAnsiTheme="minorHAnsi" w:cstheme="minorHAnsi"/>
        </w:rPr>
      </w:pPr>
      <w:bookmarkStart w:id="30" w:name="_Toc96611058"/>
      <w:bookmarkStart w:id="31" w:name="_Toc97652763"/>
      <w:r>
        <w:rPr>
          <w:rFonts w:asciiTheme="minorHAnsi" w:eastAsia="Arial Unicode MS" w:hAnsiTheme="minorHAnsi" w:cstheme="minorHAnsi"/>
        </w:rPr>
        <w:lastRenderedPageBreak/>
        <w:t>Conclusions</w:t>
      </w:r>
      <w:bookmarkEnd w:id="30"/>
      <w:bookmarkEnd w:id="31"/>
    </w:p>
    <w:p w14:paraId="1C09488F" w14:textId="1081B092" w:rsidR="00C645E4" w:rsidRDefault="00EE7859">
      <w:pPr>
        <w:pStyle w:val="Body"/>
        <w:rPr>
          <w:rFonts w:asciiTheme="minorHAnsi" w:hAnsiTheme="minorHAnsi" w:cstheme="minorHAnsi"/>
        </w:rPr>
      </w:pPr>
      <w:r w:rsidRPr="00F63AED">
        <w:rPr>
          <w:rFonts w:asciiTheme="minorHAnsi" w:hAnsiTheme="minorHAnsi" w:cstheme="minorHAnsi"/>
        </w:rPr>
        <w:tab/>
      </w:r>
      <w:bookmarkStart w:id="32" w:name="_Hlk97572566"/>
      <w:r w:rsidRPr="00F63AED">
        <w:rPr>
          <w:rFonts w:asciiTheme="minorHAnsi" w:hAnsiTheme="minorHAnsi" w:cstheme="minorHAnsi"/>
        </w:rPr>
        <w:t xml:space="preserve">The results of voter canvassing </w:t>
      </w:r>
      <w:r w:rsidR="006348A6">
        <w:rPr>
          <w:rFonts w:asciiTheme="minorHAnsi" w:hAnsiTheme="minorHAnsi" w:cstheme="minorHAnsi"/>
        </w:rPr>
        <w:t xml:space="preserve">in four Colorado counties (Douglas, El Paso, Pueblo, and Weld) </w:t>
      </w:r>
      <w:r w:rsidRPr="00F63AED">
        <w:rPr>
          <w:rFonts w:asciiTheme="minorHAnsi" w:hAnsiTheme="minorHAnsi" w:cstheme="minorHAnsi"/>
        </w:rPr>
        <w:t>show</w:t>
      </w:r>
      <w:r w:rsidR="00421C1F">
        <w:rPr>
          <w:rFonts w:asciiTheme="minorHAnsi" w:hAnsiTheme="minorHAnsi" w:cstheme="minorHAnsi"/>
        </w:rPr>
        <w:t>ed</w:t>
      </w:r>
      <w:r w:rsidRPr="00F63AED">
        <w:rPr>
          <w:rFonts w:asciiTheme="minorHAnsi" w:hAnsiTheme="minorHAnsi" w:cstheme="minorHAnsi"/>
        </w:rPr>
        <w:t xml:space="preserve"> significant discrepancies </w:t>
      </w:r>
      <w:r w:rsidR="00C71E31">
        <w:rPr>
          <w:rFonts w:asciiTheme="minorHAnsi" w:hAnsiTheme="minorHAnsi" w:cstheme="minorHAnsi"/>
        </w:rPr>
        <w:t xml:space="preserve">and irregularities </w:t>
      </w:r>
      <w:r w:rsidRPr="00F63AED">
        <w:rPr>
          <w:rFonts w:asciiTheme="minorHAnsi" w:hAnsiTheme="minorHAnsi" w:cstheme="minorHAnsi"/>
        </w:rPr>
        <w:t xml:space="preserve">in the </w:t>
      </w:r>
      <w:r w:rsidR="006348A6">
        <w:rPr>
          <w:rFonts w:asciiTheme="minorHAnsi" w:hAnsiTheme="minorHAnsi" w:cstheme="minorHAnsi"/>
        </w:rPr>
        <w:t xml:space="preserve">Colorado election </w:t>
      </w:r>
      <w:r w:rsidR="00D17E85">
        <w:rPr>
          <w:rFonts w:asciiTheme="minorHAnsi" w:hAnsiTheme="minorHAnsi" w:cstheme="minorHAnsi"/>
        </w:rPr>
        <w:t>records, indicating failure of safeguards</w:t>
      </w:r>
      <w:r w:rsidR="003C14DD">
        <w:rPr>
          <w:rFonts w:asciiTheme="minorHAnsi" w:hAnsiTheme="minorHAnsi" w:cstheme="minorHAnsi"/>
        </w:rPr>
        <w:t xml:space="preserve"> to achieve the Colorado Constitution’s mandate that the general assembly secure the purity of elections and guard against abuses of the elective franchise</w:t>
      </w:r>
      <w:bookmarkEnd w:id="32"/>
      <w:r w:rsidRPr="00F63AED">
        <w:rPr>
          <w:rFonts w:asciiTheme="minorHAnsi" w:hAnsiTheme="minorHAnsi" w:cstheme="minorHAnsi"/>
        </w:rPr>
        <w:t xml:space="preserve">. </w:t>
      </w:r>
      <w:r w:rsidR="00C645E4">
        <w:t xml:space="preserve">A </w:t>
      </w:r>
      <w:r w:rsidR="006856C2">
        <w:t>"</w:t>
      </w:r>
      <w:r w:rsidR="00C645E4">
        <w:t>best estimate</w:t>
      </w:r>
      <w:r w:rsidR="006856C2">
        <w:t xml:space="preserve">" </w:t>
      </w:r>
      <w:r w:rsidR="00C645E4">
        <w:t>statistical analysis indicated</w:t>
      </w:r>
      <w:r w:rsidR="00D17E85">
        <w:t>, conservatively,</w:t>
      </w:r>
      <w:r w:rsidR="00C645E4">
        <w:t xml:space="preserve"> that </w:t>
      </w:r>
      <w:r w:rsidR="00C645E4" w:rsidRPr="00244A1E">
        <w:t xml:space="preserve">approximately </w:t>
      </w:r>
      <w:r w:rsidR="00C645E4" w:rsidRPr="002E4B07">
        <w:rPr>
          <w:color w:val="000000" w:themeColor="text1"/>
        </w:rPr>
        <w:t>8% of voters (</w:t>
      </w:r>
      <w:r w:rsidR="004B73AD">
        <w:rPr>
          <w:rFonts w:asciiTheme="minorHAnsi" w:hAnsiTheme="minorHAnsi" w:cstheme="minorHAnsi"/>
        </w:rPr>
        <w:t xml:space="preserve">123,852 </w:t>
      </w:r>
      <w:r w:rsidR="00C645E4" w:rsidRPr="002E4B07">
        <w:rPr>
          <w:color w:val="000000" w:themeColor="text1"/>
        </w:rPr>
        <w:t xml:space="preserve">out of 1.1M) </w:t>
      </w:r>
      <w:r w:rsidR="00D17E85">
        <w:rPr>
          <w:color w:val="000000" w:themeColor="text1"/>
        </w:rPr>
        <w:t xml:space="preserve">in those four Colorado counties </w:t>
      </w:r>
      <w:r w:rsidR="00D17E85">
        <w:t xml:space="preserve">were affected by </w:t>
      </w:r>
      <w:r w:rsidR="00C645E4" w:rsidRPr="00244A1E">
        <w:t xml:space="preserve">election </w:t>
      </w:r>
      <w:r w:rsidR="00D17E85">
        <w:t xml:space="preserve">canvassing-detected </w:t>
      </w:r>
      <w:r w:rsidR="00C645E4" w:rsidRPr="00244A1E">
        <w:t>irregularities</w:t>
      </w:r>
      <w:r w:rsidR="003C14DD">
        <w:t>,</w:t>
      </w:r>
      <w:r w:rsidR="00D17E85">
        <w:t xml:space="preserve"> alone</w:t>
      </w:r>
      <w:r w:rsidR="008A578C">
        <w:t>.</w:t>
      </w:r>
      <w:r w:rsidR="00C645E4" w:rsidRPr="00244A1E">
        <w:t xml:space="preserve"> </w:t>
      </w:r>
      <w:r w:rsidR="008A578C">
        <w:t>M</w:t>
      </w:r>
      <w:r w:rsidR="00F1334C" w:rsidRPr="00244A1E">
        <w:rPr>
          <w:rFonts w:asciiTheme="minorHAnsi" w:hAnsiTheme="minorHAnsi" w:cstheme="minorHAnsi"/>
        </w:rPr>
        <w:t xml:space="preserve">ail-in ballots were sent to individuals who were either deceased, had moved, or were non-citizens. </w:t>
      </w:r>
      <w:r w:rsidR="00C645E4">
        <w:t xml:space="preserve">Additionally, </w:t>
      </w:r>
      <w:r w:rsidR="00C645E4" w:rsidRPr="00244A1E">
        <w:rPr>
          <w:rFonts w:asciiTheme="minorHAnsi" w:hAnsiTheme="minorHAnsi" w:cstheme="minorHAnsi"/>
        </w:rPr>
        <w:t>3% of the voter registration reflected irregularities in the residential addresses</w:t>
      </w:r>
      <w:r w:rsidR="00F1334C">
        <w:rPr>
          <w:rFonts w:asciiTheme="minorHAnsi" w:hAnsiTheme="minorHAnsi" w:cstheme="minorHAnsi"/>
        </w:rPr>
        <w:t xml:space="preserve">, </w:t>
      </w:r>
      <w:r w:rsidR="00010EC4">
        <w:rPr>
          <w:rFonts w:asciiTheme="minorHAnsi" w:hAnsiTheme="minorHAnsi" w:cstheme="minorHAnsi"/>
        </w:rPr>
        <w:t xml:space="preserve">highlighting that the current Colorado registration system (SCORE) </w:t>
      </w:r>
      <w:r w:rsidR="003C14DD">
        <w:rPr>
          <w:rFonts w:asciiTheme="minorHAnsi" w:hAnsiTheme="minorHAnsi" w:cstheme="minorHAnsi"/>
        </w:rPr>
        <w:t>data is</w:t>
      </w:r>
      <w:r w:rsidR="00C645E4" w:rsidRPr="00244A1E">
        <w:rPr>
          <w:rFonts w:asciiTheme="minorHAnsi" w:hAnsiTheme="minorHAnsi" w:cstheme="minorHAnsi"/>
        </w:rPr>
        <w:t xml:space="preserve"> inaccurate</w:t>
      </w:r>
      <w:r w:rsidR="00C645E4">
        <w:rPr>
          <w:rFonts w:asciiTheme="minorHAnsi" w:hAnsiTheme="minorHAnsi" w:cstheme="minorHAnsi"/>
        </w:rPr>
        <w:t>.</w:t>
      </w:r>
      <w:r w:rsidR="00491459" w:rsidRPr="00491459">
        <w:t xml:space="preserve"> </w:t>
      </w:r>
      <w:r w:rsidR="00491459" w:rsidRPr="00491459">
        <w:rPr>
          <w:rFonts w:asciiTheme="minorHAnsi" w:hAnsiTheme="minorHAnsi" w:cstheme="minorHAnsi"/>
        </w:rPr>
        <w:t>The counting of Illegitimate ballots not only deprives the rights of Colorado citizens and dilutes their sacred vote, but it also is in violation of state law.</w:t>
      </w:r>
      <w:r w:rsidR="00491459">
        <w:rPr>
          <w:rFonts w:asciiTheme="minorHAnsi" w:hAnsiTheme="minorHAnsi" w:cstheme="minorHAnsi"/>
        </w:rPr>
        <w:t xml:space="preserve"> </w:t>
      </w:r>
      <w:r w:rsidR="00C645E4" w:rsidRPr="00244A1E">
        <w:rPr>
          <w:rFonts w:asciiTheme="minorHAnsi" w:hAnsiTheme="minorHAnsi" w:cstheme="minorHAnsi"/>
        </w:rPr>
        <w:t>The</w:t>
      </w:r>
      <w:r w:rsidR="00F1334C">
        <w:rPr>
          <w:rFonts w:asciiTheme="minorHAnsi" w:hAnsiTheme="minorHAnsi" w:cstheme="minorHAnsi"/>
        </w:rPr>
        <w:t xml:space="preserve">se </w:t>
      </w:r>
      <w:r w:rsidR="00C645E4" w:rsidRPr="00244A1E">
        <w:rPr>
          <w:rFonts w:asciiTheme="minorHAnsi" w:hAnsiTheme="minorHAnsi" w:cstheme="minorHAnsi"/>
        </w:rPr>
        <w:t xml:space="preserve">irregularities and issues directly impact (and call into question) statewide, county, and local elections. </w:t>
      </w:r>
      <w:r w:rsidR="00010EC4">
        <w:rPr>
          <w:rFonts w:asciiTheme="minorHAnsi" w:hAnsiTheme="minorHAnsi" w:cstheme="minorHAnsi"/>
        </w:rPr>
        <w:t xml:space="preserve">A statewide independent investigation (encompassing canvassing and a full forensic audit of the </w:t>
      </w:r>
      <w:r w:rsidR="00010EC4" w:rsidRPr="00010EC4">
        <w:rPr>
          <w:rFonts w:asciiTheme="minorHAnsi" w:hAnsiTheme="minorHAnsi" w:cstheme="minorHAnsi"/>
          <w:b/>
          <w:bCs/>
          <w:i/>
          <w:iCs/>
        </w:rPr>
        <w:t>entire</w:t>
      </w:r>
      <w:r w:rsidR="00010EC4">
        <w:rPr>
          <w:rFonts w:asciiTheme="minorHAnsi" w:hAnsiTheme="minorHAnsi" w:cstheme="minorHAnsi"/>
        </w:rPr>
        <w:t xml:space="preserve"> election system) must be performed to understand </w:t>
      </w:r>
      <w:r w:rsidR="00183EB2" w:rsidRPr="00183EB2">
        <w:rPr>
          <w:rFonts w:asciiTheme="minorHAnsi" w:hAnsiTheme="minorHAnsi" w:cstheme="minorHAnsi"/>
        </w:rPr>
        <w:t xml:space="preserve">the magnitude and impact of the known and unknown issues. </w:t>
      </w:r>
      <w:r w:rsidR="005D02AB">
        <w:rPr>
          <w:rFonts w:asciiTheme="minorHAnsi" w:hAnsiTheme="minorHAnsi" w:cstheme="minorHAnsi"/>
        </w:rPr>
        <w:t>To reiterate</w:t>
      </w:r>
      <w:r w:rsidR="00183EB2" w:rsidRPr="00183EB2">
        <w:rPr>
          <w:rFonts w:asciiTheme="minorHAnsi" w:hAnsiTheme="minorHAnsi" w:cstheme="minorHAnsi"/>
        </w:rPr>
        <w:t xml:space="preserve"> a statewide independent investigation must be accomplished to ensure integrity, security, and transparency in every aspect of Colorado’s elections. Demanding that independent investigation is unequivocally</w:t>
      </w:r>
      <w:r w:rsidR="003C14DD">
        <w:rPr>
          <w:rFonts w:asciiTheme="minorHAnsi" w:hAnsiTheme="minorHAnsi" w:cstheme="minorHAnsi"/>
        </w:rPr>
        <w:t xml:space="preserve"> within the Constitutional rights of Colorado citizens</w:t>
      </w:r>
      <w:r w:rsidR="00C645E4" w:rsidRPr="00244A1E">
        <w:rPr>
          <w:rFonts w:asciiTheme="minorHAnsi" w:hAnsiTheme="minorHAnsi" w:cstheme="minorHAnsi"/>
        </w:rPr>
        <w:t>.</w:t>
      </w:r>
    </w:p>
    <w:p w14:paraId="056C12F7" w14:textId="77777777" w:rsidR="00843FAA" w:rsidRDefault="00843FAA">
      <w:pPr>
        <w:rPr>
          <w:rFonts w:asciiTheme="minorHAnsi" w:hAnsiTheme="minorHAnsi" w:cstheme="minorHAnsi"/>
          <w:color w:val="2F5496"/>
          <w:sz w:val="32"/>
          <w:szCs w:val="32"/>
          <w:u w:color="2F5496"/>
          <w:lang w:val="da-DK"/>
          <w14:textOutline w14:w="0" w14:cap="flat" w14:cmpd="sng" w14:algn="ctr">
            <w14:noFill/>
            <w14:prstDash w14:val="solid"/>
            <w14:bevel/>
          </w14:textOutline>
        </w:rPr>
      </w:pPr>
      <w:r>
        <w:rPr>
          <w:rFonts w:asciiTheme="minorHAnsi" w:hAnsiTheme="minorHAnsi" w:cstheme="minorHAnsi"/>
          <w:lang w:val="da-DK"/>
        </w:rPr>
        <w:br w:type="page"/>
      </w:r>
    </w:p>
    <w:p w14:paraId="5E886F8F" w14:textId="252AE176" w:rsidR="003978AA" w:rsidRDefault="00EE7859" w:rsidP="007C2D66">
      <w:pPr>
        <w:pStyle w:val="Heading"/>
        <w:rPr>
          <w:rFonts w:asciiTheme="minorHAnsi" w:eastAsia="Arial Unicode MS" w:hAnsiTheme="minorHAnsi" w:cstheme="minorHAnsi"/>
          <w:lang w:val="da-DK"/>
        </w:rPr>
      </w:pPr>
      <w:bookmarkStart w:id="33" w:name="_Toc96611059"/>
      <w:bookmarkStart w:id="34" w:name="_Toc97652764"/>
      <w:r w:rsidRPr="00F63AED">
        <w:rPr>
          <w:rFonts w:asciiTheme="minorHAnsi" w:eastAsia="Arial Unicode MS" w:hAnsiTheme="minorHAnsi" w:cstheme="minorHAnsi"/>
          <w:lang w:val="da-DK"/>
        </w:rPr>
        <w:lastRenderedPageBreak/>
        <w:t>Appendix</w:t>
      </w:r>
      <w:bookmarkEnd w:id="33"/>
      <w:bookmarkEnd w:id="34"/>
    </w:p>
    <w:p w14:paraId="79183F2F" w14:textId="1E353292" w:rsidR="00FB4FE8" w:rsidRDefault="006856C2" w:rsidP="00FB4FE8">
      <w:pPr>
        <w:pStyle w:val="Heading2"/>
        <w:rPr>
          <w:rFonts w:asciiTheme="minorHAnsi" w:hAnsiTheme="minorHAnsi" w:cstheme="minorHAnsi"/>
          <w14:textOutline w14:w="12700" w14:cap="flat" w14:cmpd="sng" w14:algn="ctr">
            <w14:noFill/>
            <w14:prstDash w14:val="solid"/>
            <w14:miter w14:lim="400000"/>
          </w14:textOutline>
        </w:rPr>
      </w:pPr>
      <w:bookmarkStart w:id="35" w:name="_Toc96611060"/>
      <w:bookmarkStart w:id="36" w:name="_Toc97652765"/>
      <w:r>
        <w:rPr>
          <w:rFonts w:asciiTheme="minorHAnsi" w:hAnsiTheme="minorHAnsi" w:cstheme="minorHAnsi"/>
          <w14:textOutline w14:w="12700" w14:cap="flat" w14:cmpd="sng" w14:algn="ctr">
            <w14:noFill/>
            <w14:prstDash w14:val="solid"/>
            <w14:miter w14:lim="400000"/>
          </w14:textOutline>
        </w:rPr>
        <w:t xml:space="preserve">Reviewers' </w:t>
      </w:r>
      <w:r w:rsidR="00FB4FE8">
        <w:rPr>
          <w:rFonts w:asciiTheme="minorHAnsi" w:hAnsiTheme="minorHAnsi" w:cstheme="minorHAnsi"/>
          <w14:textOutline w14:w="12700" w14:cap="flat" w14:cmpd="sng" w14:algn="ctr">
            <w14:noFill/>
            <w14:prstDash w14:val="solid"/>
            <w14:miter w14:lim="400000"/>
          </w14:textOutline>
        </w:rPr>
        <w:t>Credentials</w:t>
      </w:r>
      <w:bookmarkEnd w:id="35"/>
      <w:bookmarkEnd w:id="36"/>
    </w:p>
    <w:p w14:paraId="43286AC6" w14:textId="4455FA35" w:rsidR="00FB4FE8" w:rsidRPr="006A3A44" w:rsidRDefault="00FB4FE8" w:rsidP="001B7438">
      <w:pPr>
        <w:rPr>
          <w:rFonts w:asciiTheme="minorHAnsi" w:hAnsiTheme="minorHAnsi"/>
          <w:sz w:val="22"/>
          <w:szCs w:val="22"/>
        </w:rPr>
      </w:pPr>
      <w:r w:rsidRPr="006A3A44">
        <w:rPr>
          <w:rFonts w:asciiTheme="minorHAnsi" w:hAnsiTheme="minorHAnsi"/>
          <w:sz w:val="22"/>
          <w:szCs w:val="22"/>
        </w:rPr>
        <w:t>They/Their/Theirs #1</w:t>
      </w:r>
    </w:p>
    <w:p w14:paraId="316C9F7E" w14:textId="195763F0" w:rsidR="00FB4FE8" w:rsidRPr="006A3A44" w:rsidRDefault="00FB4FE8" w:rsidP="006856C2">
      <w:pPr>
        <w:pStyle w:val="Body"/>
        <w:numPr>
          <w:ilvl w:val="0"/>
          <w:numId w:val="13"/>
        </w:numPr>
        <w:rPr>
          <w:rFonts w:asciiTheme="minorHAnsi" w:hAnsiTheme="minorHAnsi"/>
        </w:rPr>
      </w:pPr>
      <w:r w:rsidRPr="006A3A44">
        <w:rPr>
          <w:rFonts w:asciiTheme="minorHAnsi" w:hAnsiTheme="minorHAnsi"/>
        </w:rPr>
        <w:t>Ph.D. in Economics; M</w:t>
      </w:r>
      <w:r w:rsidR="003B23E4">
        <w:rPr>
          <w:rFonts w:asciiTheme="minorHAnsi" w:hAnsiTheme="minorHAnsi"/>
        </w:rPr>
        <w:t>.</w:t>
      </w:r>
      <w:r w:rsidRPr="006A3A44">
        <w:rPr>
          <w:rFonts w:asciiTheme="minorHAnsi" w:hAnsiTheme="minorHAnsi"/>
        </w:rPr>
        <w:t>S</w:t>
      </w:r>
      <w:r w:rsidR="003B23E4">
        <w:rPr>
          <w:rFonts w:asciiTheme="minorHAnsi" w:hAnsiTheme="minorHAnsi"/>
        </w:rPr>
        <w:t>.</w:t>
      </w:r>
      <w:r w:rsidRPr="006A3A44">
        <w:rPr>
          <w:rFonts w:asciiTheme="minorHAnsi" w:hAnsiTheme="minorHAnsi"/>
        </w:rPr>
        <w:t xml:space="preserve"> in Mathematics; M</w:t>
      </w:r>
      <w:r w:rsidR="003B23E4">
        <w:rPr>
          <w:rFonts w:asciiTheme="minorHAnsi" w:hAnsiTheme="minorHAnsi"/>
        </w:rPr>
        <w:t>.</w:t>
      </w:r>
      <w:r w:rsidRPr="006A3A44">
        <w:rPr>
          <w:rFonts w:asciiTheme="minorHAnsi" w:hAnsiTheme="minorHAnsi"/>
        </w:rPr>
        <w:t>A</w:t>
      </w:r>
      <w:r w:rsidR="003B23E4">
        <w:rPr>
          <w:rFonts w:asciiTheme="minorHAnsi" w:hAnsiTheme="minorHAnsi"/>
        </w:rPr>
        <w:t>.</w:t>
      </w:r>
      <w:r w:rsidRPr="006A3A44">
        <w:rPr>
          <w:rFonts w:asciiTheme="minorHAnsi" w:hAnsiTheme="minorHAnsi"/>
        </w:rPr>
        <w:t xml:space="preserve"> in International Economics; M</w:t>
      </w:r>
      <w:r w:rsidR="003B23E4">
        <w:rPr>
          <w:rFonts w:asciiTheme="minorHAnsi" w:hAnsiTheme="minorHAnsi"/>
        </w:rPr>
        <w:t>.</w:t>
      </w:r>
      <w:r w:rsidRPr="006A3A44">
        <w:rPr>
          <w:rFonts w:asciiTheme="minorHAnsi" w:hAnsiTheme="minorHAnsi"/>
        </w:rPr>
        <w:t>A</w:t>
      </w:r>
      <w:r w:rsidR="003B23E4">
        <w:rPr>
          <w:rFonts w:asciiTheme="minorHAnsi" w:hAnsiTheme="minorHAnsi"/>
        </w:rPr>
        <w:t>.</w:t>
      </w:r>
      <w:r w:rsidRPr="006A3A44">
        <w:rPr>
          <w:rFonts w:asciiTheme="minorHAnsi" w:hAnsiTheme="minorHAnsi"/>
        </w:rPr>
        <w:t xml:space="preserve"> in Education</w:t>
      </w:r>
      <w:r w:rsidR="006856C2" w:rsidRPr="006A3A44">
        <w:rPr>
          <w:rFonts w:asciiTheme="minorHAnsi" w:hAnsiTheme="minorHAnsi"/>
        </w:rPr>
        <w:t xml:space="preserve">; </w:t>
      </w:r>
      <w:r w:rsidRPr="006A3A44">
        <w:rPr>
          <w:rFonts w:asciiTheme="minorHAnsi" w:hAnsiTheme="minorHAnsi"/>
        </w:rPr>
        <w:t>Retired USAF, LtCol (served 25yrs)</w:t>
      </w:r>
      <w:r w:rsidR="006856C2" w:rsidRPr="006A3A44">
        <w:rPr>
          <w:rFonts w:asciiTheme="minorHAnsi" w:hAnsiTheme="minorHAnsi"/>
        </w:rPr>
        <w:t xml:space="preserve">; </w:t>
      </w:r>
      <w:r w:rsidRPr="006A3A44">
        <w:rPr>
          <w:rFonts w:asciiTheme="minorHAnsi" w:hAnsiTheme="minorHAnsi"/>
        </w:rPr>
        <w:t>Assistant Professor in Mathematics (USAFA)</w:t>
      </w:r>
      <w:r w:rsidR="007A1A3C" w:rsidRPr="006A3A44">
        <w:rPr>
          <w:rFonts w:asciiTheme="minorHAnsi" w:hAnsiTheme="minorHAnsi"/>
        </w:rPr>
        <w:t xml:space="preserve"> and </w:t>
      </w:r>
      <w:r w:rsidRPr="006A3A44">
        <w:rPr>
          <w:rFonts w:asciiTheme="minorHAnsi" w:hAnsiTheme="minorHAnsi"/>
        </w:rPr>
        <w:t>Assistant Professor in Economics (USAFA)</w:t>
      </w:r>
      <w:r w:rsidR="006856C2" w:rsidRPr="006A3A44">
        <w:rPr>
          <w:rFonts w:asciiTheme="minorHAnsi" w:hAnsiTheme="minorHAnsi"/>
        </w:rPr>
        <w:t xml:space="preserve">; </w:t>
      </w:r>
      <w:r w:rsidRPr="006A3A44">
        <w:rPr>
          <w:rFonts w:asciiTheme="minorHAnsi" w:hAnsiTheme="minorHAnsi"/>
        </w:rPr>
        <w:t>Financial &amp; Economic advisor to Deputy Assist</w:t>
      </w:r>
      <w:r w:rsidR="003B23E4">
        <w:rPr>
          <w:rFonts w:asciiTheme="minorHAnsi" w:hAnsiTheme="minorHAnsi"/>
        </w:rPr>
        <w:t>ant</w:t>
      </w:r>
      <w:r w:rsidRPr="006A3A44">
        <w:rPr>
          <w:rFonts w:asciiTheme="minorHAnsi" w:hAnsiTheme="minorHAnsi"/>
        </w:rPr>
        <w:t xml:space="preserve"> Secretary of the Air Force (Pentagon</w:t>
      </w:r>
      <w:r w:rsidR="006856C2" w:rsidRPr="006A3A44">
        <w:rPr>
          <w:rFonts w:asciiTheme="minorHAnsi" w:hAnsiTheme="minorHAnsi"/>
        </w:rPr>
        <w:t xml:space="preserve">); </w:t>
      </w:r>
      <w:r w:rsidR="001F3D80" w:rsidRPr="006A3A44">
        <w:rPr>
          <w:rFonts w:asciiTheme="minorHAnsi" w:hAnsiTheme="minorHAnsi"/>
        </w:rPr>
        <w:t xml:space="preserve">Additional Experience </w:t>
      </w:r>
      <w:r w:rsidR="00BF127F" w:rsidRPr="006A3A44">
        <w:rPr>
          <w:rFonts w:asciiTheme="minorHAnsi" w:hAnsiTheme="minorHAnsi"/>
        </w:rPr>
        <w:t>includes</w:t>
      </w:r>
      <w:r w:rsidR="001F3D80" w:rsidRPr="006A3A44">
        <w:rPr>
          <w:rFonts w:asciiTheme="minorHAnsi" w:hAnsiTheme="minorHAnsi"/>
        </w:rPr>
        <w:t xml:space="preserve"> </w:t>
      </w:r>
      <w:r w:rsidRPr="006A3A44">
        <w:rPr>
          <w:rFonts w:asciiTheme="minorHAnsi" w:hAnsiTheme="minorHAnsi"/>
        </w:rPr>
        <w:t>Flight Test Analyst</w:t>
      </w:r>
      <w:r w:rsidR="001F3D80" w:rsidRPr="006A3A44">
        <w:rPr>
          <w:rFonts w:asciiTheme="minorHAnsi" w:hAnsiTheme="minorHAnsi"/>
        </w:rPr>
        <w:t xml:space="preserve">, </w:t>
      </w:r>
      <w:r w:rsidR="003B23E4">
        <w:rPr>
          <w:rFonts w:asciiTheme="minorHAnsi" w:hAnsiTheme="minorHAnsi"/>
        </w:rPr>
        <w:t xml:space="preserve">Chief of Defense </w:t>
      </w:r>
      <w:r w:rsidRPr="006A3A44">
        <w:rPr>
          <w:rFonts w:asciiTheme="minorHAnsi" w:hAnsiTheme="minorHAnsi"/>
        </w:rPr>
        <w:t>Satellite Test</w:t>
      </w:r>
      <w:r w:rsidR="003B23E4">
        <w:rPr>
          <w:rFonts w:asciiTheme="minorHAnsi" w:hAnsiTheme="minorHAnsi"/>
        </w:rPr>
        <w:t xml:space="preserve"> Branch</w:t>
      </w:r>
      <w:r w:rsidR="001F3D80" w:rsidRPr="006A3A44">
        <w:rPr>
          <w:rFonts w:asciiTheme="minorHAnsi" w:hAnsiTheme="minorHAnsi"/>
        </w:rPr>
        <w:t xml:space="preserve">, and </w:t>
      </w:r>
      <w:r w:rsidRPr="006A3A44">
        <w:rPr>
          <w:rFonts w:asciiTheme="minorHAnsi" w:hAnsiTheme="minorHAnsi"/>
        </w:rPr>
        <w:t>Laser Lab Intern</w:t>
      </w:r>
    </w:p>
    <w:p w14:paraId="18347C88" w14:textId="3DE25699" w:rsidR="00FB4FE8" w:rsidRPr="006A3A44" w:rsidRDefault="00FB4FE8" w:rsidP="001B7438">
      <w:pPr>
        <w:rPr>
          <w:rFonts w:asciiTheme="minorHAnsi" w:hAnsiTheme="minorHAnsi"/>
          <w:sz w:val="22"/>
          <w:szCs w:val="22"/>
        </w:rPr>
      </w:pPr>
      <w:r w:rsidRPr="006A3A44">
        <w:rPr>
          <w:rFonts w:asciiTheme="minorHAnsi" w:hAnsiTheme="minorHAnsi"/>
          <w:sz w:val="22"/>
          <w:szCs w:val="22"/>
        </w:rPr>
        <w:t>They/Their/Theirs #2</w:t>
      </w:r>
    </w:p>
    <w:p w14:paraId="2F20FCF5" w14:textId="1720D6FC" w:rsidR="00FB4FE8" w:rsidRPr="006A3A44" w:rsidRDefault="006856C2" w:rsidP="006856C2">
      <w:pPr>
        <w:pStyle w:val="ListParagraph"/>
        <w:numPr>
          <w:ilvl w:val="0"/>
          <w:numId w:val="14"/>
        </w:numPr>
        <w:rPr>
          <w:rFonts w:asciiTheme="minorHAnsi" w:hAnsiTheme="minorHAnsi"/>
        </w:rPr>
      </w:pPr>
      <w:r w:rsidRPr="006A3A44">
        <w:rPr>
          <w:rFonts w:asciiTheme="minorHAnsi" w:hAnsiTheme="minorHAnsi" w:cs="Arial"/>
        </w:rPr>
        <w:t xml:space="preserve">Master's </w:t>
      </w:r>
      <w:r w:rsidR="00FB4FE8" w:rsidRPr="006A3A44">
        <w:rPr>
          <w:rFonts w:asciiTheme="minorHAnsi" w:hAnsiTheme="minorHAnsi" w:cs="Arial"/>
        </w:rPr>
        <w:t>and Ph.D. in Mathematical Statistics</w:t>
      </w:r>
      <w:r w:rsidRPr="006A3A44">
        <w:rPr>
          <w:rFonts w:asciiTheme="minorHAnsi" w:hAnsiTheme="minorHAnsi" w:cs="Arial"/>
        </w:rPr>
        <w:t xml:space="preserve">; </w:t>
      </w:r>
      <w:r w:rsidR="00FB4FE8" w:rsidRPr="006A3A44">
        <w:rPr>
          <w:rFonts w:asciiTheme="minorHAnsi" w:hAnsiTheme="minorHAnsi" w:cs="Arial"/>
        </w:rPr>
        <w:t>30+ years as a Professional Statistician</w:t>
      </w:r>
    </w:p>
    <w:p w14:paraId="44F14428" w14:textId="38E272FA" w:rsidR="004B32CA" w:rsidRPr="006A3A44" w:rsidRDefault="004B32CA" w:rsidP="001B7438">
      <w:pPr>
        <w:rPr>
          <w:rFonts w:asciiTheme="minorHAnsi" w:hAnsiTheme="minorHAnsi"/>
          <w:sz w:val="22"/>
          <w:szCs w:val="22"/>
        </w:rPr>
      </w:pPr>
      <w:r w:rsidRPr="006A3A44">
        <w:rPr>
          <w:rFonts w:asciiTheme="minorHAnsi" w:hAnsiTheme="minorHAnsi"/>
          <w:sz w:val="22"/>
          <w:szCs w:val="22"/>
        </w:rPr>
        <w:t>They/Their/Theirs #3</w:t>
      </w:r>
    </w:p>
    <w:p w14:paraId="629350A2" w14:textId="2A79CE52" w:rsidR="0079297D" w:rsidRPr="006A3A44" w:rsidRDefault="006856C2" w:rsidP="006856C2">
      <w:pPr>
        <w:pStyle w:val="ListParagraph"/>
        <w:numPr>
          <w:ilvl w:val="0"/>
          <w:numId w:val="14"/>
        </w:numPr>
        <w:rPr>
          <w:rFonts w:asciiTheme="minorHAnsi" w:hAnsiTheme="minorHAnsi"/>
        </w:rPr>
      </w:pPr>
      <w:proofErr w:type="gramStart"/>
      <w:r w:rsidRPr="006A3A44">
        <w:rPr>
          <w:rFonts w:asciiTheme="minorHAnsi" w:hAnsiTheme="minorHAnsi"/>
        </w:rPr>
        <w:t>Master's</w:t>
      </w:r>
      <w:proofErr w:type="gramEnd"/>
      <w:r w:rsidRPr="006A3A44">
        <w:rPr>
          <w:rFonts w:asciiTheme="minorHAnsi" w:hAnsiTheme="minorHAnsi"/>
        </w:rPr>
        <w:t xml:space="preserve"> </w:t>
      </w:r>
      <w:r w:rsidR="004B32CA" w:rsidRPr="006A3A44">
        <w:rPr>
          <w:rFonts w:asciiTheme="minorHAnsi" w:hAnsiTheme="minorHAnsi"/>
        </w:rPr>
        <w:t>in Business Analytics</w:t>
      </w:r>
      <w:r w:rsidRPr="006A3A44">
        <w:rPr>
          <w:rFonts w:asciiTheme="minorHAnsi" w:hAnsiTheme="minorHAnsi"/>
        </w:rPr>
        <w:t xml:space="preserve">; </w:t>
      </w:r>
      <w:r w:rsidR="004B32CA" w:rsidRPr="006A3A44">
        <w:rPr>
          <w:rFonts w:asciiTheme="minorHAnsi" w:hAnsiTheme="minorHAnsi"/>
        </w:rPr>
        <w:t>Certified Analytics Professional</w:t>
      </w:r>
      <w:r w:rsidRPr="006A3A44">
        <w:rPr>
          <w:rFonts w:asciiTheme="minorHAnsi" w:hAnsiTheme="minorHAnsi"/>
        </w:rPr>
        <w:t xml:space="preserve">; </w:t>
      </w:r>
      <w:r w:rsidR="0079297D" w:rsidRPr="006A3A44">
        <w:rPr>
          <w:rFonts w:asciiTheme="minorHAnsi" w:hAnsiTheme="minorHAnsi"/>
        </w:rPr>
        <w:t>10+ Years of Analytical and Financial Experience</w:t>
      </w:r>
    </w:p>
    <w:p w14:paraId="6AD0D3A7" w14:textId="1331DAAD" w:rsidR="007A1A3C" w:rsidRPr="006A3A44" w:rsidRDefault="007A1A3C" w:rsidP="001B7438">
      <w:pPr>
        <w:rPr>
          <w:rFonts w:asciiTheme="minorHAnsi" w:hAnsiTheme="minorHAnsi"/>
          <w:sz w:val="22"/>
          <w:szCs w:val="22"/>
        </w:rPr>
      </w:pPr>
      <w:r w:rsidRPr="006A3A44">
        <w:rPr>
          <w:rFonts w:asciiTheme="minorHAnsi" w:hAnsiTheme="minorHAnsi"/>
          <w:sz w:val="22"/>
          <w:szCs w:val="22"/>
        </w:rPr>
        <w:t>They/Their/Theirs #4</w:t>
      </w:r>
    </w:p>
    <w:p w14:paraId="64B52E15" w14:textId="60A75F11" w:rsidR="007A1A3C" w:rsidRPr="006A3A44" w:rsidRDefault="007A1A3C" w:rsidP="006856C2">
      <w:pPr>
        <w:pStyle w:val="ListParagraph"/>
        <w:numPr>
          <w:ilvl w:val="0"/>
          <w:numId w:val="14"/>
        </w:numPr>
        <w:rPr>
          <w:rFonts w:asciiTheme="minorHAnsi" w:hAnsiTheme="minorHAnsi"/>
        </w:rPr>
      </w:pPr>
      <w:r w:rsidRPr="006A3A44">
        <w:rPr>
          <w:rFonts w:asciiTheme="minorHAnsi" w:hAnsiTheme="minorHAnsi"/>
        </w:rPr>
        <w:t>Certified Public Accountant</w:t>
      </w:r>
      <w:r w:rsidR="006856C2" w:rsidRPr="006A3A44">
        <w:rPr>
          <w:rFonts w:asciiTheme="minorHAnsi" w:hAnsiTheme="minorHAnsi"/>
        </w:rPr>
        <w:t xml:space="preserve">; </w:t>
      </w:r>
      <w:r w:rsidRPr="006A3A44">
        <w:rPr>
          <w:rFonts w:asciiTheme="minorHAnsi" w:hAnsiTheme="minorHAnsi"/>
        </w:rPr>
        <w:t>10+ Years of Accounting Experience</w:t>
      </w:r>
    </w:p>
    <w:p w14:paraId="2FC2E236" w14:textId="3B6A5B24" w:rsidR="00FB4FE8" w:rsidRPr="006A3A44" w:rsidRDefault="00FB4FE8" w:rsidP="001B7438">
      <w:pPr>
        <w:rPr>
          <w:rFonts w:asciiTheme="minorHAnsi" w:hAnsiTheme="minorHAnsi"/>
          <w:sz w:val="22"/>
          <w:szCs w:val="22"/>
        </w:rPr>
      </w:pPr>
      <w:r w:rsidRPr="006A3A44">
        <w:rPr>
          <w:rFonts w:asciiTheme="minorHAnsi" w:hAnsiTheme="minorHAnsi"/>
          <w:sz w:val="22"/>
          <w:szCs w:val="22"/>
        </w:rPr>
        <w:t>They/Their/Theirs #</w:t>
      </w:r>
      <w:r w:rsidR="007A1A3C" w:rsidRPr="006A3A44">
        <w:rPr>
          <w:rFonts w:asciiTheme="minorHAnsi" w:hAnsiTheme="minorHAnsi"/>
          <w:sz w:val="22"/>
          <w:szCs w:val="22"/>
        </w:rPr>
        <w:t>5</w:t>
      </w:r>
    </w:p>
    <w:p w14:paraId="5CDBBF32" w14:textId="27F66F7A" w:rsidR="00FB4FE8" w:rsidRPr="006A3A44" w:rsidRDefault="001F3D80" w:rsidP="006856C2">
      <w:pPr>
        <w:pStyle w:val="Body"/>
        <w:numPr>
          <w:ilvl w:val="0"/>
          <w:numId w:val="15"/>
        </w:numPr>
        <w:rPr>
          <w:rFonts w:asciiTheme="minorHAnsi" w:hAnsiTheme="minorHAnsi"/>
        </w:rPr>
      </w:pPr>
      <w:r w:rsidRPr="006A3A44">
        <w:rPr>
          <w:rFonts w:asciiTheme="minorHAnsi" w:hAnsiTheme="minorHAnsi"/>
        </w:rPr>
        <w:t>E</w:t>
      </w:r>
      <w:r w:rsidR="00FB4FE8" w:rsidRPr="006A3A44">
        <w:rPr>
          <w:rFonts w:asciiTheme="minorHAnsi" w:hAnsiTheme="minorHAnsi"/>
        </w:rPr>
        <w:t>xemplary prior U</w:t>
      </w:r>
      <w:r w:rsidR="006856C2" w:rsidRPr="006A3A44">
        <w:rPr>
          <w:rFonts w:asciiTheme="minorHAnsi" w:hAnsiTheme="minorHAnsi"/>
        </w:rPr>
        <w:t>S</w:t>
      </w:r>
      <w:r w:rsidR="00FB4FE8" w:rsidRPr="006A3A44">
        <w:rPr>
          <w:rFonts w:asciiTheme="minorHAnsi" w:hAnsiTheme="minorHAnsi"/>
        </w:rPr>
        <w:t xml:space="preserve"> military service</w:t>
      </w:r>
      <w:r w:rsidR="006856C2" w:rsidRPr="006A3A44">
        <w:rPr>
          <w:rFonts w:asciiTheme="minorHAnsi" w:hAnsiTheme="minorHAnsi"/>
        </w:rPr>
        <w:t xml:space="preserve">; </w:t>
      </w:r>
      <w:r w:rsidR="00FB4FE8" w:rsidRPr="006A3A44">
        <w:rPr>
          <w:rFonts w:asciiTheme="minorHAnsi" w:hAnsiTheme="minorHAnsi"/>
        </w:rPr>
        <w:t xml:space="preserve">Bachelor and </w:t>
      </w:r>
      <w:r w:rsidR="006856C2" w:rsidRPr="006A3A44">
        <w:rPr>
          <w:rFonts w:asciiTheme="minorHAnsi" w:hAnsiTheme="minorHAnsi"/>
        </w:rPr>
        <w:t xml:space="preserve">Master's </w:t>
      </w:r>
      <w:r w:rsidR="00FB4FE8" w:rsidRPr="006A3A44">
        <w:rPr>
          <w:rFonts w:asciiTheme="minorHAnsi" w:hAnsiTheme="minorHAnsi"/>
        </w:rPr>
        <w:t xml:space="preserve">Degrees in </w:t>
      </w:r>
      <w:r w:rsidR="00C47E3E" w:rsidRPr="006A3A44">
        <w:rPr>
          <w:rFonts w:asciiTheme="minorHAnsi" w:hAnsiTheme="minorHAnsi"/>
        </w:rPr>
        <w:t>A</w:t>
      </w:r>
      <w:r w:rsidR="00FB4FE8" w:rsidRPr="006A3A44">
        <w:rPr>
          <w:rFonts w:asciiTheme="minorHAnsi" w:hAnsiTheme="minorHAnsi"/>
        </w:rPr>
        <w:t xml:space="preserve">rts, </w:t>
      </w:r>
      <w:r w:rsidR="00C47E3E" w:rsidRPr="006A3A44">
        <w:rPr>
          <w:rFonts w:asciiTheme="minorHAnsi" w:hAnsiTheme="minorHAnsi"/>
        </w:rPr>
        <w:t>S</w:t>
      </w:r>
      <w:r w:rsidR="00FB4FE8" w:rsidRPr="006A3A44">
        <w:rPr>
          <w:rFonts w:asciiTheme="minorHAnsi" w:hAnsiTheme="minorHAnsi"/>
        </w:rPr>
        <w:t>ciences</w:t>
      </w:r>
      <w:r w:rsidR="00620DCE" w:rsidRPr="006A3A44">
        <w:rPr>
          <w:rFonts w:asciiTheme="minorHAnsi" w:hAnsiTheme="minorHAnsi"/>
        </w:rPr>
        <w:t>,</w:t>
      </w:r>
      <w:r w:rsidR="00FB4FE8" w:rsidRPr="006A3A44">
        <w:rPr>
          <w:rFonts w:asciiTheme="minorHAnsi" w:hAnsiTheme="minorHAnsi"/>
        </w:rPr>
        <w:t xml:space="preserve"> and </w:t>
      </w:r>
      <w:r w:rsidR="00C47E3E" w:rsidRPr="006A3A44">
        <w:rPr>
          <w:rFonts w:asciiTheme="minorHAnsi" w:hAnsiTheme="minorHAnsi"/>
        </w:rPr>
        <w:t>I</w:t>
      </w:r>
      <w:r w:rsidR="00FB4FE8" w:rsidRPr="006A3A44">
        <w:rPr>
          <w:rFonts w:asciiTheme="minorHAnsi" w:hAnsiTheme="minorHAnsi"/>
        </w:rPr>
        <w:t xml:space="preserve">nformation </w:t>
      </w:r>
      <w:r w:rsidR="00C47E3E" w:rsidRPr="006A3A44">
        <w:rPr>
          <w:rFonts w:asciiTheme="minorHAnsi" w:hAnsiTheme="minorHAnsi"/>
        </w:rPr>
        <w:t>T</w:t>
      </w:r>
      <w:r w:rsidR="00FB4FE8" w:rsidRPr="006A3A44">
        <w:rPr>
          <w:rFonts w:asciiTheme="minorHAnsi" w:hAnsiTheme="minorHAnsi"/>
        </w:rPr>
        <w:t>echnologies</w:t>
      </w:r>
      <w:r w:rsidR="006856C2" w:rsidRPr="006A3A44">
        <w:rPr>
          <w:rFonts w:asciiTheme="minorHAnsi" w:hAnsiTheme="minorHAnsi"/>
        </w:rPr>
        <w:t xml:space="preserve">; </w:t>
      </w:r>
      <w:r w:rsidR="00FB4FE8" w:rsidRPr="006A3A44">
        <w:rPr>
          <w:rFonts w:asciiTheme="minorHAnsi" w:hAnsiTheme="minorHAnsi"/>
        </w:rPr>
        <w:t xml:space="preserve">40 </w:t>
      </w:r>
      <w:r w:rsidR="00C47E3E" w:rsidRPr="006A3A44">
        <w:rPr>
          <w:rFonts w:asciiTheme="minorHAnsi" w:hAnsiTheme="minorHAnsi"/>
        </w:rPr>
        <w:t>Years</w:t>
      </w:r>
      <w:r w:rsidR="00FB4FE8" w:rsidRPr="006A3A44">
        <w:rPr>
          <w:rFonts w:asciiTheme="minorHAnsi" w:hAnsiTheme="minorHAnsi"/>
        </w:rPr>
        <w:t xml:space="preserve"> of </w:t>
      </w:r>
      <w:r w:rsidR="00C47E3E" w:rsidRPr="006A3A44">
        <w:rPr>
          <w:rFonts w:asciiTheme="minorHAnsi" w:hAnsiTheme="minorHAnsi"/>
        </w:rPr>
        <w:t>C</w:t>
      </w:r>
      <w:r w:rsidR="00FB4FE8" w:rsidRPr="006A3A44">
        <w:rPr>
          <w:rFonts w:asciiTheme="minorHAnsi" w:hAnsiTheme="minorHAnsi"/>
        </w:rPr>
        <w:t xml:space="preserve">ombined </w:t>
      </w:r>
      <w:r w:rsidR="00C47E3E" w:rsidRPr="006A3A44">
        <w:rPr>
          <w:rFonts w:asciiTheme="minorHAnsi" w:hAnsiTheme="minorHAnsi"/>
        </w:rPr>
        <w:t>E</w:t>
      </w:r>
      <w:r w:rsidR="00FB4FE8" w:rsidRPr="006A3A44">
        <w:rPr>
          <w:rFonts w:asciiTheme="minorHAnsi" w:hAnsiTheme="minorHAnsi"/>
        </w:rPr>
        <w:t>xperience</w:t>
      </w:r>
      <w:r w:rsidR="00C47E3E" w:rsidRPr="006A3A44">
        <w:rPr>
          <w:rFonts w:asciiTheme="minorHAnsi" w:hAnsiTheme="minorHAnsi"/>
        </w:rPr>
        <w:t>: P</w:t>
      </w:r>
      <w:r w:rsidR="00FB4FE8" w:rsidRPr="006A3A44">
        <w:rPr>
          <w:rFonts w:asciiTheme="minorHAnsi" w:hAnsiTheme="minorHAnsi"/>
        </w:rPr>
        <w:t xml:space="preserve">rogramming, </w:t>
      </w:r>
      <w:r w:rsidR="00C47E3E" w:rsidRPr="006A3A44">
        <w:rPr>
          <w:rFonts w:asciiTheme="minorHAnsi" w:hAnsiTheme="minorHAnsi"/>
        </w:rPr>
        <w:t>S</w:t>
      </w:r>
      <w:r w:rsidR="00FB4FE8" w:rsidRPr="006A3A44">
        <w:rPr>
          <w:rFonts w:asciiTheme="minorHAnsi" w:hAnsiTheme="minorHAnsi"/>
        </w:rPr>
        <w:t xml:space="preserve">ystems </w:t>
      </w:r>
      <w:r w:rsidR="00C47E3E" w:rsidRPr="006A3A44">
        <w:rPr>
          <w:rFonts w:asciiTheme="minorHAnsi" w:hAnsiTheme="minorHAnsi"/>
        </w:rPr>
        <w:t>E</w:t>
      </w:r>
      <w:r w:rsidR="00FB4FE8" w:rsidRPr="006A3A44">
        <w:rPr>
          <w:rFonts w:asciiTheme="minorHAnsi" w:hAnsiTheme="minorHAnsi"/>
        </w:rPr>
        <w:t xml:space="preserve">ngineering, </w:t>
      </w:r>
      <w:r w:rsidR="00C47E3E" w:rsidRPr="006A3A44">
        <w:rPr>
          <w:rFonts w:asciiTheme="minorHAnsi" w:hAnsiTheme="minorHAnsi"/>
        </w:rPr>
        <w:t>P</w:t>
      </w:r>
      <w:r w:rsidR="00FB4FE8" w:rsidRPr="006A3A44">
        <w:rPr>
          <w:rFonts w:asciiTheme="minorHAnsi" w:hAnsiTheme="minorHAnsi"/>
        </w:rPr>
        <w:t xml:space="preserve">roduct </w:t>
      </w:r>
      <w:r w:rsidR="00C47E3E" w:rsidRPr="006A3A44">
        <w:rPr>
          <w:rFonts w:asciiTheme="minorHAnsi" w:hAnsiTheme="minorHAnsi"/>
        </w:rPr>
        <w:t>D</w:t>
      </w:r>
      <w:r w:rsidR="00FB4FE8" w:rsidRPr="006A3A44">
        <w:rPr>
          <w:rFonts w:asciiTheme="minorHAnsi" w:hAnsiTheme="minorHAnsi"/>
        </w:rPr>
        <w:t xml:space="preserve">evelopment, </w:t>
      </w:r>
      <w:r w:rsidR="00C47E3E" w:rsidRPr="006A3A44">
        <w:rPr>
          <w:rFonts w:asciiTheme="minorHAnsi" w:hAnsiTheme="minorHAnsi"/>
        </w:rPr>
        <w:t>C</w:t>
      </w:r>
      <w:r w:rsidR="00FB4FE8" w:rsidRPr="006A3A44">
        <w:rPr>
          <w:rFonts w:asciiTheme="minorHAnsi" w:hAnsiTheme="minorHAnsi"/>
        </w:rPr>
        <w:t xml:space="preserve">urriculum </w:t>
      </w:r>
      <w:r w:rsidR="00C47E3E" w:rsidRPr="006A3A44">
        <w:rPr>
          <w:rFonts w:asciiTheme="minorHAnsi" w:hAnsiTheme="minorHAnsi"/>
        </w:rPr>
        <w:t>P</w:t>
      </w:r>
      <w:r w:rsidR="00FB4FE8" w:rsidRPr="006A3A44">
        <w:rPr>
          <w:rFonts w:asciiTheme="minorHAnsi" w:hAnsiTheme="minorHAnsi"/>
        </w:rPr>
        <w:t xml:space="preserve">lanning, </w:t>
      </w:r>
      <w:r w:rsidR="00C47E3E" w:rsidRPr="006A3A44">
        <w:rPr>
          <w:rFonts w:asciiTheme="minorHAnsi" w:hAnsiTheme="minorHAnsi"/>
        </w:rPr>
        <w:t>O</w:t>
      </w:r>
      <w:r w:rsidR="00FB4FE8" w:rsidRPr="006A3A44">
        <w:rPr>
          <w:rFonts w:asciiTheme="minorHAnsi" w:hAnsiTheme="minorHAnsi"/>
        </w:rPr>
        <w:t xml:space="preserve">perations </w:t>
      </w:r>
      <w:r w:rsidR="00C47E3E" w:rsidRPr="006A3A44">
        <w:rPr>
          <w:rFonts w:asciiTheme="minorHAnsi" w:hAnsiTheme="minorHAnsi"/>
        </w:rPr>
        <w:t>A</w:t>
      </w:r>
      <w:r w:rsidR="00FB4FE8" w:rsidRPr="006A3A44">
        <w:rPr>
          <w:rFonts w:asciiTheme="minorHAnsi" w:hAnsiTheme="minorHAnsi"/>
        </w:rPr>
        <w:t>nalysis</w:t>
      </w:r>
      <w:r w:rsidR="00620DCE" w:rsidRPr="006A3A44">
        <w:rPr>
          <w:rFonts w:asciiTheme="minorHAnsi" w:hAnsiTheme="minorHAnsi"/>
        </w:rPr>
        <w:t>,</w:t>
      </w:r>
      <w:r w:rsidR="00FB4FE8" w:rsidRPr="006A3A44">
        <w:rPr>
          <w:rFonts w:asciiTheme="minorHAnsi" w:hAnsiTheme="minorHAnsi"/>
        </w:rPr>
        <w:t xml:space="preserve"> and </w:t>
      </w:r>
      <w:r w:rsidR="00C47E3E" w:rsidRPr="006A3A44">
        <w:rPr>
          <w:rFonts w:asciiTheme="minorHAnsi" w:hAnsiTheme="minorHAnsi"/>
        </w:rPr>
        <w:t>S</w:t>
      </w:r>
      <w:r w:rsidR="00FB4FE8" w:rsidRPr="006A3A44">
        <w:rPr>
          <w:rFonts w:asciiTheme="minorHAnsi" w:hAnsiTheme="minorHAnsi"/>
        </w:rPr>
        <w:t xml:space="preserve">ystems </w:t>
      </w:r>
      <w:r w:rsidR="00C47E3E" w:rsidRPr="006A3A44">
        <w:rPr>
          <w:rFonts w:asciiTheme="minorHAnsi" w:hAnsiTheme="minorHAnsi"/>
        </w:rPr>
        <w:t>A</w:t>
      </w:r>
      <w:r w:rsidR="00FB4FE8" w:rsidRPr="006A3A44">
        <w:rPr>
          <w:rFonts w:asciiTheme="minorHAnsi" w:hAnsiTheme="minorHAnsi"/>
        </w:rPr>
        <w:t>rchitecture</w:t>
      </w:r>
      <w:r w:rsidR="006856C2" w:rsidRPr="006A3A44">
        <w:rPr>
          <w:rFonts w:asciiTheme="minorHAnsi" w:hAnsiTheme="minorHAnsi"/>
        </w:rPr>
        <w:t xml:space="preserve">; </w:t>
      </w:r>
      <w:r w:rsidR="00C47E3E" w:rsidRPr="006A3A44">
        <w:rPr>
          <w:rFonts w:asciiTheme="minorHAnsi" w:hAnsiTheme="minorHAnsi"/>
        </w:rPr>
        <w:t xml:space="preserve">Additional </w:t>
      </w:r>
      <w:r w:rsidR="007A1A3C" w:rsidRPr="006A3A44">
        <w:rPr>
          <w:rFonts w:asciiTheme="minorHAnsi" w:hAnsiTheme="minorHAnsi"/>
        </w:rPr>
        <w:t>Experience</w:t>
      </w:r>
      <w:r w:rsidR="00C47E3E" w:rsidRPr="006A3A44">
        <w:rPr>
          <w:rFonts w:asciiTheme="minorHAnsi" w:hAnsiTheme="minorHAnsi"/>
        </w:rPr>
        <w:t xml:space="preserve">: </w:t>
      </w:r>
      <w:r w:rsidR="00FB4FE8" w:rsidRPr="006A3A44">
        <w:rPr>
          <w:rFonts w:asciiTheme="minorHAnsi" w:hAnsiTheme="minorHAnsi"/>
        </w:rPr>
        <w:t xml:space="preserve">Fortune 500 </w:t>
      </w:r>
      <w:r w:rsidR="005132AB" w:rsidRPr="006A3A44">
        <w:rPr>
          <w:rFonts w:asciiTheme="minorHAnsi" w:hAnsiTheme="minorHAnsi"/>
        </w:rPr>
        <w:t>C</w:t>
      </w:r>
      <w:r w:rsidR="00FB4FE8" w:rsidRPr="006A3A44">
        <w:rPr>
          <w:rFonts w:asciiTheme="minorHAnsi" w:hAnsiTheme="minorHAnsi"/>
        </w:rPr>
        <w:t xml:space="preserve">ompanies, </w:t>
      </w:r>
      <w:r w:rsidR="00C47E3E" w:rsidRPr="006A3A44">
        <w:rPr>
          <w:rFonts w:asciiTheme="minorHAnsi" w:hAnsiTheme="minorHAnsi"/>
        </w:rPr>
        <w:t>C</w:t>
      </w:r>
      <w:r w:rsidR="00FB4FE8" w:rsidRPr="006A3A44">
        <w:rPr>
          <w:rFonts w:asciiTheme="minorHAnsi" w:hAnsiTheme="minorHAnsi"/>
        </w:rPr>
        <w:t xml:space="preserve">orporate &amp; </w:t>
      </w:r>
      <w:r w:rsidR="00C47E3E" w:rsidRPr="006A3A44">
        <w:rPr>
          <w:rFonts w:asciiTheme="minorHAnsi" w:hAnsiTheme="minorHAnsi"/>
        </w:rPr>
        <w:t>C</w:t>
      </w:r>
      <w:r w:rsidR="00FB4FE8" w:rsidRPr="006A3A44">
        <w:rPr>
          <w:rFonts w:asciiTheme="minorHAnsi" w:hAnsiTheme="minorHAnsi"/>
        </w:rPr>
        <w:t xml:space="preserve">ommercial education, </w:t>
      </w:r>
      <w:r w:rsidR="00C47E3E" w:rsidRPr="006A3A44">
        <w:rPr>
          <w:rFonts w:asciiTheme="minorHAnsi" w:hAnsiTheme="minorHAnsi"/>
        </w:rPr>
        <w:t>H</w:t>
      </w:r>
      <w:r w:rsidR="00FB4FE8" w:rsidRPr="006A3A44">
        <w:rPr>
          <w:rFonts w:asciiTheme="minorHAnsi" w:hAnsiTheme="minorHAnsi"/>
        </w:rPr>
        <w:t xml:space="preserve">igher </w:t>
      </w:r>
      <w:r w:rsidR="00C47E3E" w:rsidRPr="006A3A44">
        <w:rPr>
          <w:rFonts w:asciiTheme="minorHAnsi" w:hAnsiTheme="minorHAnsi"/>
        </w:rPr>
        <w:t>E</w:t>
      </w:r>
      <w:r w:rsidR="00FB4FE8" w:rsidRPr="006A3A44">
        <w:rPr>
          <w:rFonts w:asciiTheme="minorHAnsi" w:hAnsiTheme="minorHAnsi"/>
        </w:rPr>
        <w:t xml:space="preserve">ducation, </w:t>
      </w:r>
      <w:r w:rsidR="00C47E3E" w:rsidRPr="006A3A44">
        <w:rPr>
          <w:rFonts w:asciiTheme="minorHAnsi" w:hAnsiTheme="minorHAnsi"/>
        </w:rPr>
        <w:t>C</w:t>
      </w:r>
      <w:r w:rsidR="00FB4FE8" w:rsidRPr="006A3A44">
        <w:rPr>
          <w:rFonts w:asciiTheme="minorHAnsi" w:hAnsiTheme="minorHAnsi"/>
        </w:rPr>
        <w:t xml:space="preserve">ommunications, </w:t>
      </w:r>
      <w:r w:rsidR="00C47E3E" w:rsidRPr="006A3A44">
        <w:rPr>
          <w:rFonts w:asciiTheme="minorHAnsi" w:hAnsiTheme="minorHAnsi"/>
        </w:rPr>
        <w:t>V</w:t>
      </w:r>
      <w:r w:rsidR="00FB4FE8" w:rsidRPr="006A3A44">
        <w:rPr>
          <w:rFonts w:asciiTheme="minorHAnsi" w:hAnsiTheme="minorHAnsi"/>
        </w:rPr>
        <w:t xml:space="preserve">ideo </w:t>
      </w:r>
      <w:r w:rsidR="00C47E3E" w:rsidRPr="006A3A44">
        <w:rPr>
          <w:rFonts w:asciiTheme="minorHAnsi" w:hAnsiTheme="minorHAnsi"/>
        </w:rPr>
        <w:t>G</w:t>
      </w:r>
      <w:r w:rsidR="00FB4FE8" w:rsidRPr="006A3A44">
        <w:rPr>
          <w:rFonts w:asciiTheme="minorHAnsi" w:hAnsiTheme="minorHAnsi"/>
        </w:rPr>
        <w:t>ame/</w:t>
      </w:r>
      <w:r w:rsidR="00C47E3E" w:rsidRPr="006A3A44">
        <w:rPr>
          <w:rFonts w:asciiTheme="minorHAnsi" w:hAnsiTheme="minorHAnsi"/>
        </w:rPr>
        <w:t>S</w:t>
      </w:r>
      <w:r w:rsidR="00FB4FE8" w:rsidRPr="006A3A44">
        <w:rPr>
          <w:rFonts w:asciiTheme="minorHAnsi" w:hAnsiTheme="minorHAnsi"/>
        </w:rPr>
        <w:t>imulations, and defense industries.</w:t>
      </w:r>
    </w:p>
    <w:p w14:paraId="3014058A" w14:textId="37787940" w:rsidR="00620DCE" w:rsidRPr="006A3A44" w:rsidRDefault="00620DCE" w:rsidP="001B7438">
      <w:pPr>
        <w:rPr>
          <w:rFonts w:asciiTheme="minorHAnsi" w:hAnsiTheme="minorHAnsi"/>
          <w:sz w:val="22"/>
          <w:szCs w:val="22"/>
        </w:rPr>
      </w:pPr>
      <w:r w:rsidRPr="006A3A44">
        <w:rPr>
          <w:rFonts w:asciiTheme="minorHAnsi" w:hAnsiTheme="minorHAnsi"/>
          <w:sz w:val="22"/>
          <w:szCs w:val="22"/>
        </w:rPr>
        <w:t>They/Their/Theirs #</w:t>
      </w:r>
      <w:r w:rsidR="007A1A3C" w:rsidRPr="006A3A44">
        <w:rPr>
          <w:rFonts w:asciiTheme="minorHAnsi" w:hAnsiTheme="minorHAnsi"/>
          <w:sz w:val="22"/>
          <w:szCs w:val="22"/>
        </w:rPr>
        <w:t>6</w:t>
      </w:r>
    </w:p>
    <w:p w14:paraId="0027DB80" w14:textId="16633326" w:rsidR="001F3D80" w:rsidRPr="006A3A44" w:rsidRDefault="00016EBE" w:rsidP="00E50647">
      <w:pPr>
        <w:pStyle w:val="Body"/>
        <w:numPr>
          <w:ilvl w:val="0"/>
          <w:numId w:val="15"/>
        </w:numPr>
        <w:rPr>
          <w:rFonts w:asciiTheme="minorHAnsi" w:hAnsiTheme="minorHAnsi"/>
        </w:rPr>
      </w:pPr>
      <w:r w:rsidRPr="006A3A44">
        <w:rPr>
          <w:rFonts w:asciiTheme="minorHAnsi" w:hAnsiTheme="minorHAnsi"/>
        </w:rPr>
        <w:t>27+ years of software development and engineering expertise</w:t>
      </w:r>
      <w:r w:rsidR="006856C2" w:rsidRPr="006A3A44">
        <w:rPr>
          <w:rFonts w:asciiTheme="minorHAnsi" w:hAnsiTheme="minorHAnsi"/>
        </w:rPr>
        <w:t xml:space="preserve">; </w:t>
      </w:r>
      <w:r w:rsidR="001F3D80" w:rsidRPr="006A3A44">
        <w:rPr>
          <w:rFonts w:asciiTheme="minorHAnsi" w:hAnsiTheme="minorHAnsi"/>
        </w:rPr>
        <w:t>Experience in Healthcare, Jail Systems, and Marketing development</w:t>
      </w:r>
    </w:p>
    <w:p w14:paraId="0BA46EE7" w14:textId="0B1D66B9" w:rsidR="00620DCE" w:rsidRPr="006A3A44" w:rsidRDefault="00620DCE" w:rsidP="001B7438">
      <w:pPr>
        <w:rPr>
          <w:rFonts w:asciiTheme="minorHAnsi" w:hAnsiTheme="minorHAnsi"/>
          <w:sz w:val="22"/>
          <w:szCs w:val="22"/>
        </w:rPr>
      </w:pPr>
      <w:r w:rsidRPr="006A3A44">
        <w:rPr>
          <w:rFonts w:asciiTheme="minorHAnsi" w:hAnsiTheme="minorHAnsi"/>
          <w:sz w:val="22"/>
          <w:szCs w:val="22"/>
        </w:rPr>
        <w:t>They/Their/Theirs #</w:t>
      </w:r>
      <w:r w:rsidR="007A1A3C" w:rsidRPr="006A3A44">
        <w:rPr>
          <w:rFonts w:asciiTheme="minorHAnsi" w:hAnsiTheme="minorHAnsi"/>
          <w:sz w:val="22"/>
          <w:szCs w:val="22"/>
        </w:rPr>
        <w:t>7</w:t>
      </w:r>
    </w:p>
    <w:p w14:paraId="6E1B7C42" w14:textId="71249002" w:rsidR="003E7531" w:rsidRPr="006A3A44" w:rsidRDefault="00620DCE" w:rsidP="00E50647">
      <w:pPr>
        <w:pStyle w:val="Body"/>
        <w:numPr>
          <w:ilvl w:val="0"/>
          <w:numId w:val="15"/>
        </w:numPr>
        <w:rPr>
          <w:rFonts w:asciiTheme="minorHAnsi" w:hAnsiTheme="minorHAnsi"/>
        </w:rPr>
      </w:pPr>
      <w:r w:rsidRPr="006A3A44">
        <w:rPr>
          <w:rFonts w:asciiTheme="minorHAnsi" w:hAnsiTheme="minorHAnsi"/>
        </w:rPr>
        <w:t>40+ years of software development and engineering expertise</w:t>
      </w:r>
      <w:r w:rsidR="006856C2" w:rsidRPr="006A3A44">
        <w:rPr>
          <w:rFonts w:asciiTheme="minorHAnsi" w:hAnsiTheme="minorHAnsi"/>
        </w:rPr>
        <w:t xml:space="preserve">; </w:t>
      </w:r>
      <w:r w:rsidR="007A1A3C" w:rsidRPr="006A3A44">
        <w:rPr>
          <w:rFonts w:asciiTheme="minorHAnsi" w:hAnsiTheme="minorHAnsi"/>
        </w:rPr>
        <w:t>Experience in Marketing, Real Estate, and Voter Data Acquisition and Development</w:t>
      </w:r>
    </w:p>
    <w:p w14:paraId="7ABFFA32" w14:textId="77777777" w:rsidR="006856C2" w:rsidRPr="006A3A44" w:rsidRDefault="003E7531" w:rsidP="001B7438">
      <w:pPr>
        <w:rPr>
          <w:rFonts w:asciiTheme="minorHAnsi" w:hAnsiTheme="minorHAnsi"/>
          <w:sz w:val="22"/>
          <w:szCs w:val="22"/>
        </w:rPr>
      </w:pPr>
      <w:r w:rsidRPr="006A3A44">
        <w:rPr>
          <w:rFonts w:asciiTheme="minorHAnsi" w:hAnsiTheme="minorHAnsi"/>
          <w:sz w:val="22"/>
          <w:szCs w:val="22"/>
        </w:rPr>
        <w:t>They/Their/Theirs #8</w:t>
      </w:r>
      <w:r w:rsidR="003F7F77" w:rsidRPr="006A3A44">
        <w:rPr>
          <w:rFonts w:asciiTheme="minorHAnsi" w:hAnsiTheme="minorHAnsi"/>
          <w:sz w:val="22"/>
          <w:szCs w:val="22"/>
        </w:rPr>
        <w:t xml:space="preserve"> </w:t>
      </w:r>
    </w:p>
    <w:p w14:paraId="4AE7AF7B" w14:textId="33D6BE04" w:rsidR="003E7531" w:rsidRDefault="003F7F77" w:rsidP="006856C2">
      <w:pPr>
        <w:pStyle w:val="ListParagraph"/>
        <w:numPr>
          <w:ilvl w:val="0"/>
          <w:numId w:val="16"/>
        </w:numPr>
      </w:pPr>
      <w:r w:rsidRPr="006A3A44">
        <w:rPr>
          <w:rFonts w:asciiTheme="minorHAnsi" w:hAnsiTheme="minorHAnsi"/>
        </w:rPr>
        <w:t xml:space="preserve">25+ years </w:t>
      </w:r>
      <w:r w:rsidR="004568AF" w:rsidRPr="006A3A44">
        <w:rPr>
          <w:rFonts w:asciiTheme="minorHAnsi" w:hAnsiTheme="minorHAnsi"/>
        </w:rPr>
        <w:t>Active-Duty</w:t>
      </w:r>
      <w:r w:rsidRPr="006A3A44">
        <w:rPr>
          <w:rFonts w:asciiTheme="minorHAnsi" w:hAnsiTheme="minorHAnsi"/>
        </w:rPr>
        <w:t xml:space="preserve"> military, including command of military installations and operational forces, staff assignments, including Office of the Secretary of Defense, and formal research for Department of Defense; BA, Political Science/MAS, Aeronautical Science/MA, National Security Affairs; operational test manager, director, analyst; trained in Scientific Test and Analysis Techniques (STAT), statistical research.</w:t>
      </w:r>
      <w:r w:rsidRPr="003B23E4">
        <w:t xml:space="preserve"> </w:t>
      </w:r>
      <w:r w:rsidR="001F3D80">
        <w:br w:type="page"/>
      </w:r>
    </w:p>
    <w:p w14:paraId="332CBBAF" w14:textId="3543D621" w:rsidR="003978AA" w:rsidRPr="0068745F" w:rsidRDefault="00EE7859" w:rsidP="0068745F">
      <w:pPr>
        <w:pStyle w:val="Heading2"/>
      </w:pPr>
      <w:bookmarkStart w:id="37" w:name="_Toc96611061"/>
      <w:bookmarkStart w:id="38" w:name="_Toc97652766"/>
      <w:r w:rsidRPr="00F63AED">
        <w:lastRenderedPageBreak/>
        <w:t>Statistical Methodology</w:t>
      </w:r>
      <w:bookmarkEnd w:id="37"/>
      <w:bookmarkEnd w:id="38"/>
    </w:p>
    <w:p w14:paraId="5628F048" w14:textId="791F44F2" w:rsidR="003978AA" w:rsidRPr="00F63AED" w:rsidRDefault="00EE7859" w:rsidP="00EF0CE4">
      <w:pPr>
        <w:pStyle w:val="ListParagraph"/>
        <w:numPr>
          <w:ilvl w:val="0"/>
          <w:numId w:val="19"/>
        </w:numPr>
        <w:rPr>
          <w:rFonts w:asciiTheme="minorHAnsi" w:hAnsiTheme="minorHAnsi" w:cstheme="minorHAnsi"/>
        </w:rPr>
      </w:pPr>
      <w:r w:rsidRPr="00F63AED">
        <w:rPr>
          <w:rFonts w:asciiTheme="minorHAnsi" w:hAnsiTheme="minorHAnsi" w:cstheme="minorHAnsi"/>
        </w:rPr>
        <w:t xml:space="preserve">All code and raw data </w:t>
      </w:r>
      <w:r w:rsidR="001F3D80">
        <w:rPr>
          <w:rFonts w:asciiTheme="minorHAnsi" w:hAnsiTheme="minorHAnsi" w:cstheme="minorHAnsi"/>
        </w:rPr>
        <w:t>are</w:t>
      </w:r>
      <w:r w:rsidRPr="00F63AED">
        <w:rPr>
          <w:rFonts w:asciiTheme="minorHAnsi" w:hAnsiTheme="minorHAnsi" w:cstheme="minorHAnsi"/>
        </w:rPr>
        <w:t xml:space="preserve"> available upon request to see how the statistical methodology was implemented.</w:t>
      </w:r>
    </w:p>
    <w:p w14:paraId="7B96CD79" w14:textId="77777777" w:rsidR="003978AA" w:rsidRPr="00F63AED" w:rsidRDefault="00EE7859" w:rsidP="00EF0CE4">
      <w:pPr>
        <w:pStyle w:val="ListParagraph"/>
        <w:numPr>
          <w:ilvl w:val="0"/>
          <w:numId w:val="19"/>
        </w:numPr>
        <w:rPr>
          <w:rFonts w:asciiTheme="minorHAnsi" w:hAnsiTheme="minorHAnsi" w:cstheme="minorHAnsi"/>
        </w:rPr>
      </w:pPr>
      <w:r w:rsidRPr="00F63AED">
        <w:rPr>
          <w:rFonts w:asciiTheme="minorHAnsi" w:hAnsiTheme="minorHAnsi" w:cstheme="minorHAnsi"/>
        </w:rPr>
        <w:t>A stratified sampling methodology utilizing voter opportunity score was used to target precincts. Stratified sampling was chosen because it provides more precision than simple random sampling</w:t>
      </w:r>
      <w:r w:rsidRPr="00F63AED">
        <w:rPr>
          <w:rFonts w:asciiTheme="minorHAnsi" w:eastAsia="Calibri" w:hAnsiTheme="minorHAnsi" w:cstheme="minorHAnsi"/>
          <w:vertAlign w:val="superscript"/>
        </w:rPr>
        <w:footnoteReference w:id="21"/>
      </w:r>
      <w:r w:rsidRPr="00F63AED">
        <w:rPr>
          <w:rFonts w:asciiTheme="minorHAnsi" w:hAnsiTheme="minorHAnsi" w:cstheme="minorHAnsi"/>
        </w:rPr>
        <w:t xml:space="preserve"> </w:t>
      </w:r>
    </w:p>
    <w:p w14:paraId="63559A8F" w14:textId="58C0D43B" w:rsidR="003978AA" w:rsidRDefault="00EE7859" w:rsidP="00EF0CE4">
      <w:pPr>
        <w:pStyle w:val="ListParagraph"/>
        <w:numPr>
          <w:ilvl w:val="0"/>
          <w:numId w:val="24"/>
        </w:numPr>
        <w:rPr>
          <w:rFonts w:asciiTheme="minorHAnsi" w:hAnsiTheme="minorHAnsi" w:cstheme="minorHAnsi"/>
        </w:rPr>
      </w:pPr>
      <w:r w:rsidRPr="00F63AED">
        <w:rPr>
          <w:rFonts w:asciiTheme="minorHAnsi" w:hAnsiTheme="minorHAnsi" w:cstheme="minorHAnsi"/>
        </w:rPr>
        <w:t>It was noted that each county's Voter Opportunity Scores reflected a Weibull distribution</w:t>
      </w:r>
      <w:r w:rsidRPr="00F63AED">
        <w:rPr>
          <w:rFonts w:asciiTheme="minorHAnsi" w:eastAsia="Calibri" w:hAnsiTheme="minorHAnsi" w:cstheme="minorHAnsi"/>
          <w:vertAlign w:val="superscript"/>
        </w:rPr>
        <w:footnoteReference w:id="22"/>
      </w:r>
      <w:r w:rsidRPr="00F63AED">
        <w:rPr>
          <w:rFonts w:asciiTheme="minorHAnsi" w:hAnsiTheme="minorHAnsi" w:cstheme="minorHAnsi"/>
        </w:rPr>
        <w:t>, therefore, a box-cox transformation</w:t>
      </w:r>
      <w:r w:rsidRPr="00F63AED">
        <w:rPr>
          <w:rFonts w:asciiTheme="minorHAnsi" w:eastAsia="Calibri" w:hAnsiTheme="minorHAnsi" w:cstheme="minorHAnsi"/>
          <w:vertAlign w:val="superscript"/>
        </w:rPr>
        <w:footnoteReference w:id="23"/>
      </w:r>
      <w:r w:rsidRPr="00F63AED">
        <w:rPr>
          <w:rFonts w:asciiTheme="minorHAnsi" w:hAnsiTheme="minorHAnsi" w:cstheme="minorHAnsi"/>
        </w:rPr>
        <w:t xml:space="preserve"> was used to normalize the distribution to derive a standard deviation for sample size calculations</w:t>
      </w:r>
      <w:r w:rsidRPr="00F63AED">
        <w:rPr>
          <w:rFonts w:asciiTheme="minorHAnsi" w:eastAsia="Calibri" w:hAnsiTheme="minorHAnsi" w:cstheme="minorHAnsi"/>
          <w:vertAlign w:val="superscript"/>
        </w:rPr>
        <w:footnoteReference w:id="24"/>
      </w:r>
    </w:p>
    <w:p w14:paraId="789AB74B" w14:textId="785AD05F" w:rsidR="002819D9" w:rsidRPr="002819D9" w:rsidRDefault="002819D9" w:rsidP="00EF0CE4">
      <w:pPr>
        <w:pStyle w:val="ListParagraph"/>
        <w:numPr>
          <w:ilvl w:val="1"/>
          <w:numId w:val="26"/>
        </w:numPr>
        <w:rPr>
          <w:rFonts w:asciiTheme="minorHAnsi" w:hAnsiTheme="minorHAnsi" w:cstheme="minorHAnsi"/>
        </w:rPr>
      </w:pPr>
      <w:r w:rsidRPr="00C33E64">
        <w:rPr>
          <w:rFonts w:asciiTheme="minorHAnsi" w:hAnsiTheme="minorHAnsi" w:cstheme="minorHAnsi"/>
        </w:rPr>
        <w:t xml:space="preserve">Exhibit 1 </w:t>
      </w:r>
      <w:r>
        <w:rPr>
          <w:rFonts w:asciiTheme="minorHAnsi" w:hAnsiTheme="minorHAnsi" w:cstheme="minorHAnsi"/>
        </w:rPr>
        <w:t>below shows an example of the distribution type of the voter opportunity score in each county canvassed as well as how the lambda was chosen to transform the distribution to a normal distribution for calculation of the standard deviation.</w:t>
      </w:r>
    </w:p>
    <w:p w14:paraId="7FA9169F" w14:textId="2679B6E5" w:rsidR="00C33E64" w:rsidRDefault="00EE7859" w:rsidP="00EF0CE4">
      <w:pPr>
        <w:pStyle w:val="ListParagraph"/>
        <w:numPr>
          <w:ilvl w:val="0"/>
          <w:numId w:val="19"/>
        </w:numPr>
        <w:rPr>
          <w:rFonts w:asciiTheme="minorHAnsi" w:hAnsiTheme="minorHAnsi" w:cstheme="minorHAnsi"/>
        </w:rPr>
      </w:pPr>
      <w:r w:rsidRPr="00C33E64">
        <w:rPr>
          <w:rFonts w:asciiTheme="minorHAnsi" w:hAnsiTheme="minorHAnsi" w:cstheme="minorHAnsi"/>
        </w:rPr>
        <w:t xml:space="preserve">For </w:t>
      </w:r>
      <w:r w:rsidRPr="00EF0CE4">
        <w:rPr>
          <w:rFonts w:asciiTheme="minorHAnsi" w:hAnsiTheme="minorHAnsi" w:cstheme="minorHAnsi"/>
        </w:rPr>
        <w:t>canvassing purposes, a 99% confidence level (z-score) with a 3% margin of error was used</w:t>
      </w:r>
    </w:p>
    <w:p w14:paraId="51BE569D" w14:textId="524CF463" w:rsidR="00C33E64" w:rsidRPr="00EF0CE4" w:rsidRDefault="00EE7859" w:rsidP="00EF0CE4">
      <w:pPr>
        <w:pStyle w:val="ListParagraph"/>
        <w:numPr>
          <w:ilvl w:val="1"/>
          <w:numId w:val="19"/>
        </w:numPr>
        <w:rPr>
          <w:rFonts w:asciiTheme="minorHAnsi" w:hAnsiTheme="minorHAnsi" w:cstheme="minorHAnsi"/>
        </w:rPr>
      </w:pPr>
      <m:oMath>
        <m:r>
          <w:rPr>
            <w:rFonts w:ascii="Cambria Math" w:hAnsi="Cambria Math" w:cstheme="minorHAnsi"/>
            <w:sz w:val="20"/>
            <w:szCs w:val="20"/>
          </w:rPr>
          <m:t>Samplesize</m:t>
        </m:r>
        <m:r>
          <m:rPr>
            <m:sty m:val="p"/>
          </m:rPr>
          <w:rPr>
            <w:rFonts w:ascii="Cambria Math" w:hAnsi="Cambria Math" w:cstheme="minorHAnsi"/>
            <w:sz w:val="20"/>
            <w:szCs w:val="20"/>
          </w:rPr>
          <m:t>=</m:t>
        </m:r>
        <m:sSup>
          <m:sSupPr>
            <m:ctrlPr>
              <w:rPr>
                <w:rFonts w:ascii="Cambria Math" w:hAnsi="Cambria Math" w:cstheme="minorHAnsi"/>
                <w:sz w:val="20"/>
                <w:szCs w:val="20"/>
              </w:rPr>
            </m:ctrlPr>
          </m:sSupPr>
          <m:e>
            <m:r>
              <m:rPr>
                <m:sty m:val="p"/>
              </m:rPr>
              <w:rPr>
                <w:rFonts w:ascii="Cambria Math" w:hAnsi="Cambria Math" w:cstheme="minorHAnsi"/>
                <w:sz w:val="20"/>
                <w:szCs w:val="20"/>
              </w:rPr>
              <m:t>((</m:t>
            </m:r>
            <m:sSub>
              <m:sSubPr>
                <m:ctrlPr>
                  <w:rPr>
                    <w:rFonts w:ascii="Cambria Math" w:hAnsi="Cambria Math" w:cstheme="minorHAnsi"/>
                    <w:sz w:val="20"/>
                    <w:szCs w:val="20"/>
                  </w:rPr>
                </m:ctrlPr>
              </m:sSubPr>
              <m:e>
                <m:r>
                  <w:rPr>
                    <w:rFonts w:ascii="Cambria Math" w:hAnsi="Cambria Math" w:cstheme="minorHAnsi"/>
                    <w:sz w:val="20"/>
                    <w:szCs w:val="20"/>
                  </w:rPr>
                  <m:t>z</m:t>
                </m:r>
              </m:e>
              <m:sub>
                <m:r>
                  <w:rPr>
                    <w:rFonts w:ascii="Cambria Math" w:hAnsi="Cambria Math" w:cstheme="minorHAnsi"/>
                    <w:sz w:val="20"/>
                    <w:szCs w:val="20"/>
                  </w:rPr>
                  <m:t>score</m:t>
                </m:r>
              </m:sub>
            </m:sSub>
          </m:e>
          <m:sup>
            <m:r>
              <m:rPr>
                <m:sty m:val="p"/>
              </m:rPr>
              <w:rPr>
                <w:rFonts w:ascii="Cambria Math" w:hAnsi="Cambria Math" w:cstheme="minorHAnsi"/>
                <w:sz w:val="20"/>
                <w:szCs w:val="20"/>
              </w:rPr>
              <m:t>2</m:t>
            </m:r>
          </m:sup>
        </m:sSup>
        <m:r>
          <m:rPr>
            <m:sty m:val="p"/>
          </m:rPr>
          <w:rPr>
            <w:rFonts w:ascii="Cambria Math" w:hAnsi="Cambria Math" w:cstheme="minorHAnsi"/>
            <w:sz w:val="20"/>
            <w:szCs w:val="20"/>
          </w:rPr>
          <m:t>×</m:t>
        </m:r>
        <m:r>
          <w:rPr>
            <w:rFonts w:ascii="Cambria Math" w:hAnsi="Cambria Math" w:cstheme="minorHAnsi"/>
            <w:sz w:val="20"/>
            <w:szCs w:val="20"/>
          </w:rPr>
          <m:t>standard</m:t>
        </m:r>
        <m:r>
          <m:rPr>
            <m:sty m:val="p"/>
          </m:rPr>
          <w:rPr>
            <w:rFonts w:ascii="Cambria Math" w:hAnsi="Cambria Math" w:cstheme="minorHAnsi"/>
            <w:sz w:val="20"/>
            <w:szCs w:val="20"/>
          </w:rPr>
          <m:t xml:space="preserve"> </m:t>
        </m:r>
        <m:r>
          <w:rPr>
            <w:rFonts w:ascii="Cambria Math" w:hAnsi="Cambria Math" w:cstheme="minorHAnsi"/>
            <w:sz w:val="20"/>
            <w:szCs w:val="20"/>
          </w:rPr>
          <m:t>deviation</m:t>
        </m:r>
        <m:r>
          <m:rPr>
            <m:sty m:val="p"/>
          </m:rPr>
          <w:rPr>
            <w:rFonts w:ascii="Cambria Math" w:hAnsi="Cambria Math" w:cstheme="minorHAnsi"/>
            <w:sz w:val="20"/>
            <w:szCs w:val="20"/>
          </w:rPr>
          <m:t>×(1-</m:t>
        </m:r>
        <m:r>
          <w:rPr>
            <w:rFonts w:ascii="Cambria Math" w:hAnsi="Cambria Math" w:cstheme="minorHAnsi"/>
            <w:sz w:val="20"/>
            <w:szCs w:val="20"/>
          </w:rPr>
          <m:t>standard</m:t>
        </m:r>
        <m:r>
          <m:rPr>
            <m:sty m:val="p"/>
          </m:rPr>
          <w:rPr>
            <w:rFonts w:ascii="Cambria Math" w:hAnsi="Cambria Math" w:cstheme="minorHAnsi"/>
            <w:sz w:val="20"/>
            <w:szCs w:val="20"/>
          </w:rPr>
          <m:t xml:space="preserve"> </m:t>
        </m:r>
        <m:r>
          <w:rPr>
            <w:rFonts w:ascii="Cambria Math" w:hAnsi="Cambria Math" w:cstheme="minorHAnsi"/>
            <w:sz w:val="20"/>
            <w:szCs w:val="20"/>
          </w:rPr>
          <m:t>deviation</m:t>
        </m:r>
        <m:r>
          <m:rPr>
            <m:sty m:val="p"/>
          </m:rPr>
          <w:rPr>
            <w:rFonts w:ascii="Cambria Math" w:hAnsi="Cambria Math" w:cstheme="minorHAnsi"/>
            <w:sz w:val="20"/>
            <w:szCs w:val="20"/>
          </w:rPr>
          <m:t>))÷</m:t>
        </m:r>
        <m:sSup>
          <m:sSupPr>
            <m:ctrlPr>
              <w:rPr>
                <w:rFonts w:ascii="Cambria Math" w:hAnsi="Cambria Math" w:cstheme="minorHAnsi"/>
                <w:sz w:val="20"/>
                <w:szCs w:val="20"/>
              </w:rPr>
            </m:ctrlPr>
          </m:sSupPr>
          <m:e>
            <m:r>
              <w:rPr>
                <w:rFonts w:ascii="Cambria Math" w:hAnsi="Cambria Math" w:cstheme="minorHAnsi"/>
                <w:sz w:val="20"/>
                <w:szCs w:val="20"/>
              </w:rPr>
              <m:t>margin</m:t>
            </m:r>
            <m:r>
              <m:rPr>
                <m:sty m:val="p"/>
              </m:rPr>
              <w:rPr>
                <w:rFonts w:ascii="Cambria Math" w:hAnsi="Cambria Math" w:cstheme="minorHAnsi"/>
                <w:sz w:val="20"/>
                <w:szCs w:val="20"/>
              </w:rPr>
              <m:t xml:space="preserve"> </m:t>
            </m:r>
            <m:r>
              <w:rPr>
                <w:rFonts w:ascii="Cambria Math" w:hAnsi="Cambria Math" w:cstheme="minorHAnsi"/>
                <w:sz w:val="20"/>
                <w:szCs w:val="20"/>
              </w:rPr>
              <m:t>of</m:t>
            </m:r>
            <m:r>
              <m:rPr>
                <m:sty m:val="p"/>
              </m:rPr>
              <w:rPr>
                <w:rFonts w:ascii="Cambria Math" w:hAnsi="Cambria Math" w:cstheme="minorHAnsi"/>
                <w:sz w:val="20"/>
                <w:szCs w:val="20"/>
              </w:rPr>
              <m:t xml:space="preserve"> </m:t>
            </m:r>
            <m:r>
              <w:rPr>
                <w:rFonts w:ascii="Cambria Math" w:hAnsi="Cambria Math" w:cstheme="minorHAnsi"/>
                <w:sz w:val="20"/>
                <w:szCs w:val="20"/>
              </w:rPr>
              <m:t>error</m:t>
            </m:r>
          </m:e>
          <m:sup>
            <m:r>
              <m:rPr>
                <m:sty m:val="p"/>
              </m:rPr>
              <w:rPr>
                <w:rFonts w:ascii="Cambria Math" w:hAnsi="Cambria Math" w:cstheme="minorHAnsi"/>
                <w:sz w:val="20"/>
                <w:szCs w:val="20"/>
              </w:rPr>
              <m:t>2</m:t>
            </m:r>
          </m:sup>
        </m:sSup>
        <m:r>
          <m:rPr>
            <m:sty m:val="p"/>
          </m:rPr>
          <w:rPr>
            <w:rFonts w:ascii="Cambria Math" w:hAnsi="Cambria Math" w:cstheme="minorHAnsi"/>
            <w:sz w:val="20"/>
            <w:szCs w:val="20"/>
          </w:rPr>
          <m:t>)÷(1+((</m:t>
        </m:r>
        <m:d>
          <m:dPr>
            <m:ctrlPr>
              <w:rPr>
                <w:rFonts w:ascii="Cambria Math" w:hAnsi="Cambria Math" w:cstheme="minorHAnsi"/>
                <w:sz w:val="20"/>
                <w:szCs w:val="20"/>
              </w:rPr>
            </m:ctrlPr>
          </m:dPr>
          <m:e>
            <m:sSup>
              <m:sSupPr>
                <m:ctrlPr>
                  <w:rPr>
                    <w:rFonts w:ascii="Cambria Math" w:hAnsi="Cambria Math" w:cstheme="minorHAnsi"/>
                    <w:sz w:val="20"/>
                    <w:szCs w:val="20"/>
                  </w:rPr>
                </m:ctrlPr>
              </m:sSupPr>
              <m:e>
                <m:sSub>
                  <m:sSubPr>
                    <m:ctrlPr>
                      <w:rPr>
                        <w:rFonts w:ascii="Cambria Math" w:hAnsi="Cambria Math" w:cstheme="minorHAnsi"/>
                        <w:sz w:val="20"/>
                        <w:szCs w:val="20"/>
                      </w:rPr>
                    </m:ctrlPr>
                  </m:sSubPr>
                  <m:e>
                    <m:r>
                      <w:rPr>
                        <w:rFonts w:ascii="Cambria Math" w:hAnsi="Cambria Math" w:cstheme="minorHAnsi"/>
                        <w:sz w:val="20"/>
                        <w:szCs w:val="20"/>
                      </w:rPr>
                      <m:t>z</m:t>
                    </m:r>
                  </m:e>
                  <m:sub>
                    <m:r>
                      <w:rPr>
                        <w:rFonts w:ascii="Cambria Math" w:hAnsi="Cambria Math" w:cstheme="minorHAnsi"/>
                        <w:sz w:val="20"/>
                        <w:szCs w:val="20"/>
                      </w:rPr>
                      <m:t>score</m:t>
                    </m:r>
                  </m:sub>
                </m:sSub>
              </m:e>
              <m:sup>
                <m:r>
                  <m:rPr>
                    <m:sty m:val="p"/>
                  </m:rPr>
                  <w:rPr>
                    <w:rFonts w:ascii="Cambria Math" w:hAnsi="Cambria Math" w:cstheme="minorHAnsi"/>
                    <w:sz w:val="20"/>
                    <w:szCs w:val="20"/>
                  </w:rPr>
                  <m:t>2</m:t>
                </m:r>
              </m:sup>
            </m:sSup>
            <m:r>
              <m:rPr>
                <m:sty m:val="p"/>
              </m:rPr>
              <w:rPr>
                <w:rFonts w:ascii="Cambria Math" w:hAnsi="Cambria Math" w:cstheme="minorHAnsi"/>
                <w:sz w:val="20"/>
                <w:szCs w:val="20"/>
              </w:rPr>
              <m:t>×</m:t>
            </m:r>
            <m:r>
              <w:rPr>
                <w:rFonts w:ascii="Cambria Math" w:hAnsi="Cambria Math" w:cstheme="minorHAnsi"/>
                <w:sz w:val="20"/>
                <w:szCs w:val="20"/>
              </w:rPr>
              <m:t>standard</m:t>
            </m:r>
            <m:r>
              <m:rPr>
                <m:sty m:val="p"/>
              </m:rPr>
              <w:rPr>
                <w:rFonts w:ascii="Cambria Math" w:hAnsi="Cambria Math" w:cstheme="minorHAnsi"/>
                <w:sz w:val="20"/>
                <w:szCs w:val="20"/>
              </w:rPr>
              <m:t xml:space="preserve"> </m:t>
            </m:r>
            <m:r>
              <w:rPr>
                <w:rFonts w:ascii="Cambria Math" w:hAnsi="Cambria Math" w:cstheme="minorHAnsi"/>
                <w:sz w:val="20"/>
                <w:szCs w:val="20"/>
              </w:rPr>
              <m:t>deviation</m:t>
            </m:r>
            <m:r>
              <m:rPr>
                <m:sty m:val="p"/>
              </m:rPr>
              <w:rPr>
                <w:rFonts w:ascii="Cambria Math" w:hAnsi="Cambria Math" w:cstheme="minorHAnsi"/>
                <w:sz w:val="20"/>
                <w:szCs w:val="20"/>
              </w:rPr>
              <m:t>×</m:t>
            </m:r>
            <m:d>
              <m:dPr>
                <m:ctrlPr>
                  <w:rPr>
                    <w:rFonts w:ascii="Cambria Math" w:hAnsi="Cambria Math" w:cstheme="minorHAnsi"/>
                    <w:sz w:val="20"/>
                    <w:szCs w:val="20"/>
                  </w:rPr>
                </m:ctrlPr>
              </m:dPr>
              <m:e>
                <m:r>
                  <m:rPr>
                    <m:sty m:val="p"/>
                  </m:rPr>
                  <w:rPr>
                    <w:rFonts w:ascii="Cambria Math" w:hAnsi="Cambria Math" w:cstheme="minorHAnsi"/>
                    <w:sz w:val="20"/>
                    <w:szCs w:val="20"/>
                  </w:rPr>
                  <m:t>1-</m:t>
                </m:r>
                <m:r>
                  <w:rPr>
                    <w:rFonts w:ascii="Cambria Math" w:hAnsi="Cambria Math" w:cstheme="minorHAnsi"/>
                    <w:sz w:val="20"/>
                    <w:szCs w:val="20"/>
                  </w:rPr>
                  <m:t>standard</m:t>
                </m:r>
                <m:r>
                  <m:rPr>
                    <m:sty m:val="p"/>
                  </m:rPr>
                  <w:rPr>
                    <w:rFonts w:ascii="Cambria Math" w:hAnsi="Cambria Math" w:cstheme="minorHAnsi"/>
                    <w:sz w:val="20"/>
                    <w:szCs w:val="20"/>
                  </w:rPr>
                  <m:t xml:space="preserve"> </m:t>
                </m:r>
                <m:r>
                  <w:rPr>
                    <w:rFonts w:ascii="Cambria Math" w:hAnsi="Cambria Math" w:cstheme="minorHAnsi"/>
                    <w:sz w:val="20"/>
                    <w:szCs w:val="20"/>
                  </w:rPr>
                  <m:t>deviation</m:t>
                </m:r>
              </m:e>
            </m:d>
          </m:e>
        </m:d>
        <m:r>
          <m:rPr>
            <m:sty m:val="p"/>
          </m:rPr>
          <w:rPr>
            <w:rFonts w:ascii="Cambria Math" w:hAnsi="Cambria Math" w:cstheme="minorHAnsi"/>
            <w:sz w:val="20"/>
            <w:szCs w:val="20"/>
          </w:rPr>
          <m:t>÷</m:t>
        </m:r>
        <m:d>
          <m:dPr>
            <m:ctrlPr>
              <w:rPr>
                <w:rFonts w:ascii="Cambria Math" w:hAnsi="Cambria Math" w:cstheme="minorHAnsi"/>
                <w:sz w:val="20"/>
                <w:szCs w:val="20"/>
              </w:rPr>
            </m:ctrlPr>
          </m:dPr>
          <m:e>
            <m:sSup>
              <m:sSupPr>
                <m:ctrlPr>
                  <w:rPr>
                    <w:rFonts w:ascii="Cambria Math" w:hAnsi="Cambria Math" w:cstheme="minorHAnsi"/>
                    <w:sz w:val="20"/>
                    <w:szCs w:val="20"/>
                  </w:rPr>
                </m:ctrlPr>
              </m:sSupPr>
              <m:e>
                <m:r>
                  <w:rPr>
                    <w:rFonts w:ascii="Cambria Math" w:hAnsi="Cambria Math" w:cstheme="minorHAnsi"/>
                    <w:sz w:val="20"/>
                    <w:szCs w:val="20"/>
                  </w:rPr>
                  <m:t>margin</m:t>
                </m:r>
                <m:r>
                  <m:rPr>
                    <m:sty m:val="p"/>
                  </m:rPr>
                  <w:rPr>
                    <w:rFonts w:ascii="Cambria Math" w:hAnsi="Cambria Math" w:cstheme="minorHAnsi"/>
                    <w:sz w:val="20"/>
                    <w:szCs w:val="20"/>
                  </w:rPr>
                  <m:t xml:space="preserve"> </m:t>
                </m:r>
                <m:r>
                  <w:rPr>
                    <w:rFonts w:ascii="Cambria Math" w:hAnsi="Cambria Math" w:cstheme="minorHAnsi"/>
                    <w:sz w:val="20"/>
                    <w:szCs w:val="20"/>
                  </w:rPr>
                  <m:t>of</m:t>
                </m:r>
                <m:r>
                  <m:rPr>
                    <m:sty m:val="p"/>
                  </m:rPr>
                  <w:rPr>
                    <w:rFonts w:ascii="Cambria Math" w:hAnsi="Cambria Math" w:cstheme="minorHAnsi"/>
                    <w:sz w:val="20"/>
                    <w:szCs w:val="20"/>
                  </w:rPr>
                  <m:t xml:space="preserve"> </m:t>
                </m:r>
                <m:r>
                  <w:rPr>
                    <w:rFonts w:ascii="Cambria Math" w:hAnsi="Cambria Math" w:cstheme="minorHAnsi"/>
                    <w:sz w:val="20"/>
                    <w:szCs w:val="20"/>
                  </w:rPr>
                  <m:t>error</m:t>
                </m:r>
              </m:e>
              <m:sup>
                <m:r>
                  <m:rPr>
                    <m:sty m:val="p"/>
                  </m:rPr>
                  <w:rPr>
                    <w:rFonts w:ascii="Cambria Math" w:hAnsi="Cambria Math" w:cstheme="minorHAnsi"/>
                    <w:sz w:val="20"/>
                    <w:szCs w:val="20"/>
                  </w:rPr>
                  <m:t>2</m:t>
                </m:r>
              </m:sup>
            </m:sSup>
            <m:r>
              <m:rPr>
                <m:sty m:val="p"/>
              </m:rPr>
              <w:rPr>
                <w:rFonts w:ascii="Cambria Math" w:hAnsi="Cambria Math" w:cstheme="minorHAnsi"/>
                <w:sz w:val="20"/>
                <w:szCs w:val="20"/>
              </w:rPr>
              <m:t>×</m:t>
            </m:r>
            <m:r>
              <w:rPr>
                <w:rFonts w:ascii="Cambria Math" w:hAnsi="Cambria Math" w:cstheme="minorHAnsi"/>
                <w:sz w:val="20"/>
                <w:szCs w:val="20"/>
              </w:rPr>
              <m:t>county</m:t>
            </m:r>
            <m:r>
              <m:rPr>
                <m:sty m:val="p"/>
              </m:rPr>
              <w:rPr>
                <w:rFonts w:ascii="Cambria Math" w:hAnsi="Cambria Math" w:cstheme="minorHAnsi"/>
                <w:sz w:val="20"/>
                <w:szCs w:val="20"/>
              </w:rPr>
              <m:t xml:space="preserve"> </m:t>
            </m:r>
            <m:r>
              <w:rPr>
                <w:rFonts w:ascii="Cambria Math" w:hAnsi="Cambria Math" w:cstheme="minorHAnsi"/>
                <w:sz w:val="20"/>
                <w:szCs w:val="20"/>
              </w:rPr>
              <m:t>voter</m:t>
            </m:r>
            <m:r>
              <m:rPr>
                <m:sty m:val="p"/>
              </m:rPr>
              <w:rPr>
                <w:rFonts w:ascii="Cambria Math" w:hAnsi="Cambria Math" w:cstheme="minorHAnsi"/>
                <w:sz w:val="20"/>
                <w:szCs w:val="20"/>
              </w:rPr>
              <m:t xml:space="preserve"> </m:t>
            </m:r>
            <m:r>
              <w:rPr>
                <w:rFonts w:ascii="Cambria Math" w:hAnsi="Cambria Math" w:cstheme="minorHAnsi"/>
                <w:sz w:val="20"/>
                <w:szCs w:val="20"/>
              </w:rPr>
              <m:t>population</m:t>
            </m:r>
          </m:e>
        </m:d>
        <m:r>
          <m:rPr>
            <m:sty m:val="p"/>
          </m:rPr>
          <w:rPr>
            <w:rFonts w:ascii="Cambria Math" w:hAnsi="Cambria Math" w:cstheme="minorHAnsi"/>
            <w:sz w:val="20"/>
            <w:szCs w:val="20"/>
          </w:rPr>
          <m:t>)))</m:t>
        </m:r>
      </m:oMath>
      <w:r w:rsidRPr="00EF0CE4">
        <w:rPr>
          <w:rFonts w:asciiTheme="minorHAnsi" w:hAnsiTheme="minorHAnsi" w:cstheme="minorHAnsi"/>
          <w:sz w:val="20"/>
          <w:szCs w:val="20"/>
          <w14:textOutline w14:w="12700" w14:cap="flat" w14:cmpd="sng" w14:algn="ctr">
            <w14:noFill/>
            <w14:prstDash w14:val="solid"/>
            <w14:miter w14:lim="400000"/>
          </w14:textOutline>
        </w:rPr>
        <w:t xml:space="preserve"> </w:t>
      </w:r>
    </w:p>
    <w:p w14:paraId="1DB245CA" w14:textId="77777777" w:rsidR="00EA1824" w:rsidRPr="00F63AED" w:rsidRDefault="00EA1824" w:rsidP="00E9141B">
      <w:pPr>
        <w:rPr>
          <w:rFonts w:asciiTheme="minorHAnsi" w:hAnsiTheme="minorHAnsi" w:cstheme="minorHAnsi"/>
          <w:u w:color="000000"/>
        </w:rPr>
      </w:pPr>
    </w:p>
    <w:p w14:paraId="476881B8" w14:textId="77777777" w:rsidR="00EA1824" w:rsidRPr="00F63AED" w:rsidRDefault="00EA1824" w:rsidP="00E9141B">
      <w:pPr>
        <w:rPr>
          <w:rFonts w:asciiTheme="minorHAnsi" w:hAnsiTheme="minorHAnsi" w:cstheme="minorHAnsi"/>
          <w:u w:color="000000"/>
        </w:rPr>
      </w:pPr>
    </w:p>
    <w:p w14:paraId="6E820341" w14:textId="77777777" w:rsidR="00EA1824" w:rsidRPr="00F63AED" w:rsidRDefault="00EA1824" w:rsidP="00E9141B">
      <w:pPr>
        <w:rPr>
          <w:rFonts w:asciiTheme="minorHAnsi" w:hAnsiTheme="minorHAnsi" w:cstheme="minorHAnsi"/>
          <w:u w:color="000000"/>
        </w:rPr>
      </w:pPr>
    </w:p>
    <w:p w14:paraId="22663B2F" w14:textId="77777777" w:rsidR="00773F71" w:rsidRDefault="00773F71">
      <w:pPr>
        <w:rPr>
          <w:rFonts w:asciiTheme="minorHAnsi" w:hAnsiTheme="minorHAnsi" w:cstheme="minorHAnsi"/>
          <w:b/>
          <w:bCs/>
          <w:u w:color="000000"/>
        </w:rPr>
      </w:pPr>
      <w:r>
        <w:rPr>
          <w:rFonts w:asciiTheme="minorHAnsi" w:hAnsiTheme="minorHAnsi" w:cstheme="minorHAnsi"/>
          <w:b/>
          <w:bCs/>
          <w:u w:color="000000"/>
        </w:rPr>
        <w:br w:type="page"/>
      </w:r>
    </w:p>
    <w:p w14:paraId="32EEE78A" w14:textId="264AE5FF" w:rsidR="003978AA" w:rsidRPr="00F63AED" w:rsidRDefault="00EE7859" w:rsidP="00E9141B">
      <w:pPr>
        <w:rPr>
          <w:rFonts w:asciiTheme="minorHAnsi" w:eastAsia="Calibri" w:hAnsiTheme="minorHAnsi" w:cstheme="minorHAnsi"/>
          <w:b/>
          <w:bCs/>
          <w:u w:color="000000"/>
        </w:rPr>
      </w:pPr>
      <w:r w:rsidRPr="00F63AED">
        <w:rPr>
          <w:rFonts w:asciiTheme="minorHAnsi" w:hAnsiTheme="minorHAnsi" w:cstheme="minorHAnsi"/>
          <w:b/>
          <w:bCs/>
          <w:u w:color="000000"/>
        </w:rPr>
        <w:lastRenderedPageBreak/>
        <w:t>Exhibit 1</w:t>
      </w:r>
    </w:p>
    <w:p w14:paraId="12356FC1" w14:textId="55D6B6CE" w:rsidR="003978AA" w:rsidRPr="00F63AED" w:rsidRDefault="006D0924" w:rsidP="00E9141B">
      <w:pPr>
        <w:rPr>
          <w:rFonts w:asciiTheme="minorHAnsi" w:hAnsiTheme="minorHAnsi" w:cstheme="minorHAnsi"/>
          <w:u w:color="000000"/>
        </w:rPr>
      </w:pPr>
      <w:r w:rsidRPr="00F63AED">
        <w:rPr>
          <w:rFonts w:asciiTheme="minorHAnsi" w:hAnsiTheme="minorHAnsi" w:cstheme="minorHAnsi"/>
          <w:noProof/>
          <w:u w:color="000000"/>
        </w:rPr>
        <w:drawing>
          <wp:anchor distT="57150" distB="57150" distL="57150" distR="57150" simplePos="0" relativeHeight="251665408" behindDoc="0" locked="0" layoutInCell="1" allowOverlap="1" wp14:anchorId="0DCBF48E" wp14:editId="7FEA45F6">
            <wp:simplePos x="0" y="0"/>
            <wp:positionH relativeFrom="column">
              <wp:posOffset>3086785</wp:posOffset>
            </wp:positionH>
            <wp:positionV relativeFrom="line">
              <wp:posOffset>27280</wp:posOffset>
            </wp:positionV>
            <wp:extent cx="2976245" cy="2379345"/>
            <wp:effectExtent l="0" t="0" r="0" b="0"/>
            <wp:wrapSquare wrapText="bothSides" distT="57150" distB="57150" distL="57150" distR="57150"/>
            <wp:docPr id="1073741843" name="officeArt object" descr="Char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43" name="ChartDescription automatically generated" descr="ChartDescription automatically generated"/>
                    <pic:cNvPicPr>
                      <a:picLocks noChangeAspect="1"/>
                    </pic:cNvPicPr>
                  </pic:nvPicPr>
                  <pic:blipFill>
                    <a:blip r:embed="rId25"/>
                    <a:stretch>
                      <a:fillRect/>
                    </a:stretch>
                  </pic:blipFill>
                  <pic:spPr>
                    <a:xfrm>
                      <a:off x="0" y="0"/>
                      <a:ext cx="2976245" cy="2379345"/>
                    </a:xfrm>
                    <a:prstGeom prst="rect">
                      <a:avLst/>
                    </a:prstGeom>
                    <a:ln w="9525" cap="flat">
                      <a:solidFill>
                        <a:srgbClr val="000000"/>
                      </a:solidFill>
                      <a:prstDash val="solid"/>
                      <a:round/>
                    </a:ln>
                    <a:effectLst/>
                  </pic:spPr>
                </pic:pic>
              </a:graphicData>
            </a:graphic>
          </wp:anchor>
        </w:drawing>
      </w:r>
      <w:r w:rsidR="00EE7859" w:rsidRPr="00F63AED">
        <w:rPr>
          <w:rFonts w:asciiTheme="minorHAnsi" w:hAnsiTheme="minorHAnsi" w:cstheme="minorHAnsi"/>
          <w:noProof/>
          <w:u w:color="000000"/>
        </w:rPr>
        <w:drawing>
          <wp:anchor distT="57150" distB="57150" distL="57150" distR="57150" simplePos="0" relativeHeight="251664384" behindDoc="0" locked="0" layoutInCell="1" allowOverlap="1" wp14:anchorId="30E9F966" wp14:editId="45045F8F">
            <wp:simplePos x="0" y="0"/>
            <wp:positionH relativeFrom="page">
              <wp:posOffset>2511879</wp:posOffset>
            </wp:positionH>
            <wp:positionV relativeFrom="line">
              <wp:posOffset>2481415</wp:posOffset>
            </wp:positionV>
            <wp:extent cx="3015097" cy="2410419"/>
            <wp:effectExtent l="0" t="0" r="0" b="0"/>
            <wp:wrapSquare wrapText="bothSides" distT="57150" distB="57150" distL="57150" distR="57150"/>
            <wp:docPr id="1073741842" name="officeArt object" descr="Chart, histogram&#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42" name="Chart, histogramDescription automatically generated" descr="Chart, histogramDescription automatically generated"/>
                    <pic:cNvPicPr>
                      <a:picLocks noChangeAspect="1"/>
                    </pic:cNvPicPr>
                  </pic:nvPicPr>
                  <pic:blipFill>
                    <a:blip r:embed="rId26"/>
                    <a:stretch>
                      <a:fillRect/>
                    </a:stretch>
                  </pic:blipFill>
                  <pic:spPr>
                    <a:xfrm>
                      <a:off x="0" y="0"/>
                      <a:ext cx="3015097" cy="2410419"/>
                    </a:xfrm>
                    <a:prstGeom prst="rect">
                      <a:avLst/>
                    </a:prstGeom>
                    <a:ln w="9525" cap="flat">
                      <a:solidFill>
                        <a:srgbClr val="000000"/>
                      </a:solidFill>
                      <a:prstDash val="solid"/>
                      <a:round/>
                    </a:ln>
                    <a:effectLst/>
                  </pic:spPr>
                </pic:pic>
              </a:graphicData>
            </a:graphic>
            <wp14:sizeRelH relativeFrom="margin">
              <wp14:pctWidth>0</wp14:pctWidth>
            </wp14:sizeRelH>
            <wp14:sizeRelV relativeFrom="margin">
              <wp14:pctHeight>0</wp14:pctHeight>
            </wp14:sizeRelV>
          </wp:anchor>
        </w:drawing>
      </w:r>
      <w:r w:rsidR="00EE7859" w:rsidRPr="00F63AED">
        <w:rPr>
          <w:rFonts w:asciiTheme="minorHAnsi" w:hAnsiTheme="minorHAnsi" w:cstheme="minorHAnsi"/>
          <w:noProof/>
          <w:u w:color="000000"/>
        </w:rPr>
        <w:drawing>
          <wp:inline distT="0" distB="0" distL="0" distR="0" wp14:anchorId="7765A9AB" wp14:editId="7C1DED87">
            <wp:extent cx="2979469" cy="2381937"/>
            <wp:effectExtent l="19050" t="19050" r="11430" b="18415"/>
            <wp:docPr id="1073741844" name="officeArt object" descr="Chart, histogram&#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44" name="Chart, histogramDescription automatically generated" descr="Chart, histogramDescription automatically generated"/>
                    <pic:cNvPicPr>
                      <a:picLocks noChangeAspect="1"/>
                    </pic:cNvPicPr>
                  </pic:nvPicPr>
                  <pic:blipFill>
                    <a:blip r:embed="rId27"/>
                    <a:stretch>
                      <a:fillRect/>
                    </a:stretch>
                  </pic:blipFill>
                  <pic:spPr>
                    <a:xfrm>
                      <a:off x="0" y="0"/>
                      <a:ext cx="2979469" cy="2381937"/>
                    </a:xfrm>
                    <a:prstGeom prst="rect">
                      <a:avLst/>
                    </a:prstGeom>
                    <a:ln w="9525" cap="flat">
                      <a:solidFill>
                        <a:schemeClr val="tx1"/>
                      </a:solidFill>
                      <a:prstDash val="solid"/>
                      <a:round/>
                    </a:ln>
                    <a:effectLst/>
                  </pic:spPr>
                </pic:pic>
              </a:graphicData>
            </a:graphic>
          </wp:inline>
        </w:drawing>
      </w:r>
    </w:p>
    <w:p w14:paraId="270CF1B1" w14:textId="224BED2E" w:rsidR="003978AA" w:rsidRPr="00F63AED" w:rsidRDefault="00EE7859" w:rsidP="00E9141B">
      <w:pPr>
        <w:rPr>
          <w:rFonts w:asciiTheme="minorHAnsi" w:eastAsia="Calibri" w:hAnsiTheme="minorHAnsi" w:cstheme="minorHAnsi"/>
          <w:color w:val="000000"/>
          <w:u w:color="000000"/>
        </w:rPr>
      </w:pPr>
      <w:r w:rsidRPr="00F63AED">
        <w:rPr>
          <w:rFonts w:asciiTheme="minorHAnsi" w:eastAsia="Calibri" w:hAnsiTheme="minorHAnsi" w:cstheme="minorHAnsi"/>
          <w:noProof/>
          <w:color w:val="000000"/>
          <w:u w:color="000000"/>
        </w:rPr>
        <mc:AlternateContent>
          <mc:Choice Requires="wps">
            <w:drawing>
              <wp:anchor distT="0" distB="0" distL="0" distR="0" simplePos="0" relativeHeight="251666432" behindDoc="0" locked="0" layoutInCell="1" allowOverlap="1" wp14:anchorId="179A915A" wp14:editId="59E7ADC0">
                <wp:simplePos x="0" y="0"/>
                <wp:positionH relativeFrom="column">
                  <wp:posOffset>4227195</wp:posOffset>
                </wp:positionH>
                <wp:positionV relativeFrom="line">
                  <wp:posOffset>226289</wp:posOffset>
                </wp:positionV>
                <wp:extent cx="374074" cy="190007"/>
                <wp:effectExtent l="0" t="0" r="0" b="0"/>
                <wp:wrapNone/>
                <wp:docPr id="1073741845" name="officeArt object" descr="Rectangle 15"/>
                <wp:cNvGraphicFramePr/>
                <a:graphic xmlns:a="http://schemas.openxmlformats.org/drawingml/2006/main">
                  <a:graphicData uri="http://schemas.microsoft.com/office/word/2010/wordprocessingShape">
                    <wps:wsp>
                      <wps:cNvSpPr/>
                      <wps:spPr>
                        <a:xfrm>
                          <a:off x="0" y="0"/>
                          <a:ext cx="374074" cy="190007"/>
                        </a:xfrm>
                        <a:prstGeom prst="rect">
                          <a:avLst/>
                        </a:prstGeom>
                        <a:solidFill>
                          <a:srgbClr val="FFFFFF"/>
                        </a:solidFill>
                        <a:ln w="12700" cap="flat">
                          <a:solidFill>
                            <a:srgbClr val="FFFFFF"/>
                          </a:solidFill>
                          <a:prstDash val="solid"/>
                          <a:miter lim="800000"/>
                        </a:ln>
                        <a:effectLst/>
                      </wps:spPr>
                      <wps:bodyPr/>
                    </wps:wsp>
                  </a:graphicData>
                </a:graphic>
              </wp:anchor>
            </w:drawing>
          </mc:Choice>
          <mc:Fallback>
            <w:pict>
              <v:rect w14:anchorId="56ABEBEF" id="officeArt object" o:spid="_x0000_s1026" alt="Rectangle 15" style="position:absolute;margin-left:332.85pt;margin-top:17.8pt;width:29.45pt;height:14.95pt;z-index:25166643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" strokecolor="white" strokeweight="1pt">
                <w10:wrap anchory="line"/>
              </v:rect>
            </w:pict>
          </mc:Fallback>
        </mc:AlternateContent>
      </w:r>
    </w:p>
    <w:p w14:paraId="36A0DE15" w14:textId="77777777" w:rsidR="003978AA" w:rsidRPr="00F63AED" w:rsidRDefault="003978AA" w:rsidP="00E9141B">
      <w:pPr>
        <w:rPr>
          <w:rFonts w:asciiTheme="minorHAnsi" w:eastAsia="Calibri" w:hAnsiTheme="minorHAnsi" w:cstheme="minorHAnsi"/>
          <w:color w:val="000000"/>
          <w:u w:color="000000"/>
        </w:rPr>
      </w:pPr>
    </w:p>
    <w:p w14:paraId="547489BE" w14:textId="77777777" w:rsidR="003978AA" w:rsidRPr="00F63AED" w:rsidRDefault="003978AA" w:rsidP="00E9141B">
      <w:pPr>
        <w:rPr>
          <w:rFonts w:asciiTheme="minorHAnsi" w:eastAsia="Calibri" w:hAnsiTheme="minorHAnsi" w:cstheme="minorHAnsi"/>
          <w:color w:val="000000"/>
          <w:u w:color="000000"/>
        </w:rPr>
      </w:pPr>
    </w:p>
    <w:p w14:paraId="15D52E1E" w14:textId="77777777" w:rsidR="003978AA" w:rsidRPr="00F63AED" w:rsidRDefault="003978AA" w:rsidP="00E9141B">
      <w:pPr>
        <w:rPr>
          <w:rFonts w:asciiTheme="minorHAnsi" w:eastAsia="Calibri" w:hAnsiTheme="minorHAnsi" w:cstheme="minorHAnsi"/>
          <w:color w:val="000000"/>
          <w:u w:color="000000"/>
        </w:rPr>
      </w:pPr>
    </w:p>
    <w:p w14:paraId="2E57048C" w14:textId="77777777" w:rsidR="003978AA" w:rsidRPr="00F63AED" w:rsidRDefault="003978AA" w:rsidP="00E9141B">
      <w:pPr>
        <w:rPr>
          <w:rFonts w:asciiTheme="minorHAnsi" w:eastAsia="Calibri" w:hAnsiTheme="minorHAnsi" w:cstheme="minorHAnsi"/>
          <w:color w:val="000000"/>
          <w:u w:color="000000"/>
        </w:rPr>
      </w:pPr>
    </w:p>
    <w:p w14:paraId="5B564BEB" w14:textId="77777777" w:rsidR="003978AA" w:rsidRPr="00F63AED" w:rsidRDefault="003978AA" w:rsidP="00E9141B">
      <w:pPr>
        <w:rPr>
          <w:rFonts w:asciiTheme="minorHAnsi" w:eastAsia="Calibri" w:hAnsiTheme="minorHAnsi" w:cstheme="minorHAnsi"/>
          <w:color w:val="000000"/>
          <w:u w:color="000000"/>
        </w:rPr>
      </w:pPr>
    </w:p>
    <w:p w14:paraId="18AB6724" w14:textId="77777777" w:rsidR="003978AA" w:rsidRPr="00F63AED" w:rsidRDefault="003978AA" w:rsidP="00E9141B">
      <w:pPr>
        <w:rPr>
          <w:rFonts w:asciiTheme="minorHAnsi" w:eastAsia="Calibri" w:hAnsiTheme="minorHAnsi" w:cstheme="minorHAnsi"/>
          <w:color w:val="000000"/>
          <w:u w:color="000000"/>
        </w:rPr>
      </w:pPr>
    </w:p>
    <w:p w14:paraId="6502F7D0" w14:textId="77777777" w:rsidR="003978AA" w:rsidRPr="00F63AED" w:rsidRDefault="003978AA">
      <w:pPr>
        <w:pStyle w:val="Heading6"/>
        <w:keepNext w:val="0"/>
        <w:keepLines w:val="0"/>
        <w:spacing w:before="0" w:after="200" w:line="240" w:lineRule="auto"/>
        <w:rPr>
          <w:rFonts w:asciiTheme="minorHAnsi" w:eastAsia="Calibri" w:hAnsiTheme="minorHAnsi" w:cstheme="minorHAnsi"/>
          <w:color w:val="000000"/>
          <w:u w:color="000000"/>
          <w14:textOutline w14:w="12700" w14:cap="flat" w14:cmpd="sng" w14:algn="ctr">
            <w14:noFill/>
            <w14:prstDash w14:val="solid"/>
            <w14:miter w14:lim="400000"/>
          </w14:textOutline>
        </w:rPr>
      </w:pPr>
    </w:p>
    <w:p w14:paraId="2740B9BD" w14:textId="77777777" w:rsidR="00E9141B" w:rsidRPr="00F63AED" w:rsidRDefault="00E9141B" w:rsidP="00E9141B">
      <w:pPr>
        <w:rPr>
          <w:rFonts w:asciiTheme="minorHAnsi" w:hAnsiTheme="minorHAnsi" w:cstheme="minorHAnsi"/>
        </w:rPr>
      </w:pPr>
    </w:p>
    <w:p w14:paraId="35E0EA3C" w14:textId="77777777" w:rsidR="00E9141B" w:rsidRPr="00F63AED" w:rsidRDefault="00E9141B" w:rsidP="00E9141B">
      <w:pPr>
        <w:rPr>
          <w:rFonts w:asciiTheme="minorHAnsi" w:hAnsiTheme="minorHAnsi" w:cstheme="minorHAnsi"/>
        </w:rPr>
      </w:pPr>
    </w:p>
    <w:p w14:paraId="1F6C5E7E" w14:textId="77777777" w:rsidR="00E9141B" w:rsidRPr="00F63AED" w:rsidRDefault="00E9141B" w:rsidP="00E9141B">
      <w:pPr>
        <w:rPr>
          <w:rFonts w:asciiTheme="minorHAnsi" w:hAnsiTheme="minorHAnsi" w:cstheme="minorHAnsi"/>
        </w:rPr>
      </w:pPr>
    </w:p>
    <w:p w14:paraId="670BD342" w14:textId="77777777" w:rsidR="00E9141B" w:rsidRPr="00F63AED" w:rsidRDefault="00E9141B" w:rsidP="00E9141B">
      <w:pPr>
        <w:rPr>
          <w:rFonts w:asciiTheme="minorHAnsi" w:hAnsiTheme="minorHAnsi" w:cstheme="minorHAnsi"/>
        </w:rPr>
      </w:pPr>
    </w:p>
    <w:p w14:paraId="418E1C30" w14:textId="77777777" w:rsidR="002C57CA" w:rsidRPr="00F63AED" w:rsidRDefault="002C57CA" w:rsidP="002C57CA">
      <w:pPr>
        <w:pStyle w:val="ListParagraph"/>
        <w:ind w:left="1440"/>
        <w:rPr>
          <w:rFonts w:asciiTheme="minorHAnsi" w:hAnsiTheme="minorHAnsi" w:cstheme="minorHAnsi"/>
        </w:rPr>
      </w:pPr>
    </w:p>
    <w:p w14:paraId="3DE9DAB4" w14:textId="43C7A036" w:rsidR="003978AA" w:rsidRPr="00F63AED" w:rsidRDefault="00EE7859" w:rsidP="00E9141B">
      <w:pPr>
        <w:pStyle w:val="ListParagraph"/>
        <w:numPr>
          <w:ilvl w:val="0"/>
          <w:numId w:val="9"/>
        </w:numPr>
        <w:rPr>
          <w:rFonts w:asciiTheme="minorHAnsi" w:hAnsiTheme="minorHAnsi" w:cstheme="minorHAnsi"/>
        </w:rPr>
      </w:pPr>
      <w:r w:rsidRPr="00F63AED">
        <w:rPr>
          <w:rFonts w:asciiTheme="minorHAnsi" w:hAnsiTheme="minorHAnsi" w:cstheme="minorHAnsi"/>
        </w:rPr>
        <w:t>Once sample size was known</w:t>
      </w:r>
      <w:r w:rsidR="00C33E64">
        <w:rPr>
          <w:rFonts w:asciiTheme="minorHAnsi" w:hAnsiTheme="minorHAnsi" w:cstheme="minorHAnsi"/>
        </w:rPr>
        <w:t xml:space="preserve"> for each county</w:t>
      </w:r>
      <w:r w:rsidRPr="00F63AED">
        <w:rPr>
          <w:rFonts w:asciiTheme="minorHAnsi" w:hAnsiTheme="minorHAnsi" w:cstheme="minorHAnsi"/>
        </w:rPr>
        <w:t xml:space="preserve">, the sample size was split in half with one half going towards the lowest voter opportunity score precincts and the other half going towards the highest voter opportunity score precincts </w:t>
      </w:r>
    </w:p>
    <w:p w14:paraId="4F780AB3" w14:textId="77777777" w:rsidR="003978AA" w:rsidRPr="00F63AED" w:rsidRDefault="00EE7859" w:rsidP="00EF0CE4">
      <w:pPr>
        <w:pStyle w:val="ListParagraph"/>
        <w:numPr>
          <w:ilvl w:val="1"/>
          <w:numId w:val="9"/>
        </w:numPr>
        <w:rPr>
          <w:rFonts w:asciiTheme="minorHAnsi" w:hAnsiTheme="minorHAnsi" w:cstheme="minorHAnsi"/>
        </w:rPr>
      </w:pPr>
      <w:r w:rsidRPr="00F63AED">
        <w:rPr>
          <w:rFonts w:asciiTheme="minorHAnsi" w:hAnsiTheme="minorHAnsi" w:cstheme="minorHAnsi"/>
        </w:rPr>
        <w:t>This methodology created a linear regression model which allowed for better canvassing while still holding to a random sample methodology</w:t>
      </w:r>
    </w:p>
    <w:p w14:paraId="3A15FB69" w14:textId="75CD8627" w:rsidR="007335D8" w:rsidRPr="00FE719D" w:rsidRDefault="007335D8" w:rsidP="00EF0CE4">
      <w:pPr>
        <w:pStyle w:val="ListParagraph"/>
        <w:numPr>
          <w:ilvl w:val="0"/>
          <w:numId w:val="29"/>
        </w:numPr>
        <w:rPr>
          <w:rFonts w:asciiTheme="minorHAnsi" w:hAnsiTheme="minorHAnsi" w:cstheme="minorHAnsi"/>
        </w:rPr>
      </w:pPr>
      <w:r>
        <w:rPr>
          <w:rFonts w:asciiTheme="minorHAnsi" w:hAnsiTheme="minorHAnsi" w:cstheme="minorHAnsi"/>
        </w:rPr>
        <w:t>A</w:t>
      </w:r>
      <w:r w:rsidR="00EE7859" w:rsidRPr="00F63AED">
        <w:rPr>
          <w:rFonts w:asciiTheme="minorHAnsi" w:hAnsiTheme="minorHAnsi" w:cstheme="minorHAnsi"/>
        </w:rPr>
        <w:t xml:space="preserve"> t-test was performed where the voter opportunity scores were compared between voters who responded</w:t>
      </w:r>
      <w:r w:rsidR="00471499">
        <w:rPr>
          <w:rFonts w:asciiTheme="minorHAnsi" w:hAnsiTheme="minorHAnsi" w:cstheme="minorHAnsi"/>
        </w:rPr>
        <w:t>,</w:t>
      </w:r>
      <w:r w:rsidR="00EE7859" w:rsidRPr="00F63AED">
        <w:rPr>
          <w:rFonts w:asciiTheme="minorHAnsi" w:hAnsiTheme="minorHAnsi" w:cstheme="minorHAnsi"/>
        </w:rPr>
        <w:t xml:space="preserve"> and those who did not to see if a statistically significant difference was apparent. If the difference between these groups' voter opportunity score</w:t>
      </w:r>
      <w:r w:rsidR="0013534D">
        <w:rPr>
          <w:rFonts w:asciiTheme="minorHAnsi" w:hAnsiTheme="minorHAnsi" w:cstheme="minorHAnsi"/>
        </w:rPr>
        <w:t xml:space="preserve"> distributions </w:t>
      </w:r>
      <w:r w:rsidR="00EE7859" w:rsidRPr="00F63AED">
        <w:rPr>
          <w:rFonts w:asciiTheme="minorHAnsi" w:hAnsiTheme="minorHAnsi" w:cstheme="minorHAnsi"/>
        </w:rPr>
        <w:t xml:space="preserve">was significant, then there would have been a potential issue with applying the discrepancies found in canvassing to the entire county population. </w:t>
      </w:r>
      <w:r w:rsidR="008B473B">
        <w:rPr>
          <w:rFonts w:asciiTheme="minorHAnsi" w:hAnsiTheme="minorHAnsi" w:cstheme="minorHAnsi"/>
        </w:rPr>
        <w:t>T</w:t>
      </w:r>
      <w:r w:rsidR="00EE7859" w:rsidRPr="00F63AED">
        <w:rPr>
          <w:rFonts w:asciiTheme="minorHAnsi" w:hAnsiTheme="minorHAnsi" w:cstheme="minorHAnsi"/>
        </w:rPr>
        <w:t xml:space="preserve">he difference was </w:t>
      </w:r>
      <w:r w:rsidR="008B473B">
        <w:rPr>
          <w:rFonts w:asciiTheme="minorHAnsi" w:hAnsiTheme="minorHAnsi" w:cstheme="minorHAnsi"/>
        </w:rPr>
        <w:t xml:space="preserve">shown to </w:t>
      </w:r>
      <w:r w:rsidR="00EE7859" w:rsidRPr="00F63AED">
        <w:rPr>
          <w:rFonts w:asciiTheme="minorHAnsi" w:hAnsiTheme="minorHAnsi" w:cstheme="minorHAnsi"/>
        </w:rPr>
        <w:t xml:space="preserve">not </w:t>
      </w:r>
      <w:r w:rsidR="008B473B">
        <w:rPr>
          <w:rFonts w:asciiTheme="minorHAnsi" w:hAnsiTheme="minorHAnsi" w:cstheme="minorHAnsi"/>
        </w:rPr>
        <w:t xml:space="preserve">be </w:t>
      </w:r>
      <w:r w:rsidR="00EE7859" w:rsidRPr="00F63AED">
        <w:rPr>
          <w:rFonts w:asciiTheme="minorHAnsi" w:hAnsiTheme="minorHAnsi" w:cstheme="minorHAnsi"/>
        </w:rPr>
        <w:t xml:space="preserve">statistically </w:t>
      </w:r>
      <w:r w:rsidR="00EE7859" w:rsidRPr="00F63AED">
        <w:rPr>
          <w:rFonts w:asciiTheme="minorHAnsi" w:hAnsiTheme="minorHAnsi" w:cstheme="minorHAnsi"/>
        </w:rPr>
        <w:lastRenderedPageBreak/>
        <w:t>significant.</w:t>
      </w:r>
      <w:r w:rsidR="0013534D">
        <w:rPr>
          <w:rFonts w:asciiTheme="minorHAnsi" w:hAnsiTheme="minorHAnsi" w:cstheme="minorHAnsi"/>
        </w:rPr>
        <w:t xml:space="preserve">  Additionally, visual inspection of the probability of </w:t>
      </w:r>
      <w:r w:rsidR="0013534D" w:rsidRPr="00F63AED">
        <w:rPr>
          <w:rFonts w:asciiTheme="minorHAnsi" w:hAnsiTheme="minorHAnsi" w:cstheme="minorHAnsi"/>
        </w:rPr>
        <w:t>voter opportunity score</w:t>
      </w:r>
      <w:r w:rsidR="0013534D">
        <w:rPr>
          <w:rFonts w:asciiTheme="minorHAnsi" w:hAnsiTheme="minorHAnsi" w:cstheme="minorHAnsi"/>
        </w:rPr>
        <w:t xml:space="preserve"> distributions by county confirmed that the distributions were very similar.</w:t>
      </w:r>
      <w:r w:rsidR="0013534D">
        <w:rPr>
          <w:rStyle w:val="FootnoteReference"/>
          <w:rFonts w:asciiTheme="minorHAnsi" w:hAnsiTheme="minorHAnsi" w:cstheme="minorHAnsi"/>
        </w:rPr>
        <w:footnoteReference w:id="25"/>
      </w:r>
    </w:p>
    <w:p w14:paraId="17C43335" w14:textId="46CCCE5F" w:rsidR="003978AA" w:rsidRPr="00BD0DBD" w:rsidRDefault="00EE7859">
      <w:pPr>
        <w:pStyle w:val="ListParagraph"/>
        <w:numPr>
          <w:ilvl w:val="1"/>
          <w:numId w:val="8"/>
        </w:numPr>
        <w:rPr>
          <w:rFonts w:asciiTheme="minorHAnsi" w:hAnsiTheme="minorHAnsi" w:cstheme="minorHAnsi"/>
        </w:rPr>
      </w:pPr>
      <w:r w:rsidRPr="00BD0DBD">
        <w:rPr>
          <w:rFonts w:asciiTheme="minorHAnsi" w:hAnsiTheme="minorHAnsi" w:cstheme="minorHAnsi"/>
        </w:rPr>
        <w:t>Welch Two Sample t-test</w:t>
      </w:r>
    </w:p>
    <w:p w14:paraId="5CED432E" w14:textId="77777777" w:rsidR="003978AA" w:rsidRPr="00BD0DBD" w:rsidRDefault="00EE7859">
      <w:pPr>
        <w:pStyle w:val="ListParagraph"/>
        <w:numPr>
          <w:ilvl w:val="2"/>
          <w:numId w:val="8"/>
        </w:numPr>
        <w:rPr>
          <w:rFonts w:asciiTheme="minorHAnsi" w:hAnsiTheme="minorHAnsi" w:cstheme="minorHAnsi"/>
        </w:rPr>
      </w:pPr>
      <w:r w:rsidRPr="00BD0DBD">
        <w:rPr>
          <w:rFonts w:asciiTheme="minorHAnsi" w:hAnsiTheme="minorHAnsi" w:cstheme="minorHAnsi"/>
        </w:rPr>
        <w:t xml:space="preserve">data:  </w:t>
      </w:r>
      <w:proofErr w:type="spellStart"/>
      <w:r w:rsidRPr="00BD0DBD">
        <w:rPr>
          <w:rFonts w:asciiTheme="minorHAnsi" w:hAnsiTheme="minorHAnsi" w:cstheme="minorHAnsi"/>
        </w:rPr>
        <w:t>non_responder_vos_vector</w:t>
      </w:r>
      <w:proofErr w:type="spellEnd"/>
      <w:r w:rsidRPr="00BD0DBD">
        <w:rPr>
          <w:rFonts w:asciiTheme="minorHAnsi" w:hAnsiTheme="minorHAnsi" w:cstheme="minorHAnsi"/>
        </w:rPr>
        <w:t xml:space="preserve"> and </w:t>
      </w:r>
      <w:proofErr w:type="spellStart"/>
      <w:r w:rsidRPr="00BD0DBD">
        <w:rPr>
          <w:rFonts w:asciiTheme="minorHAnsi" w:hAnsiTheme="minorHAnsi" w:cstheme="minorHAnsi"/>
        </w:rPr>
        <w:t>responder_vos_vector</w:t>
      </w:r>
      <w:proofErr w:type="spellEnd"/>
    </w:p>
    <w:p w14:paraId="15372E21" w14:textId="77777777" w:rsidR="003978AA" w:rsidRPr="00BD0DBD" w:rsidRDefault="00EE7859">
      <w:pPr>
        <w:pStyle w:val="ListParagraph"/>
        <w:numPr>
          <w:ilvl w:val="3"/>
          <w:numId w:val="8"/>
        </w:numPr>
        <w:rPr>
          <w:rFonts w:asciiTheme="minorHAnsi" w:hAnsiTheme="minorHAnsi" w:cstheme="minorHAnsi"/>
        </w:rPr>
      </w:pPr>
      <w:r w:rsidRPr="00BD0DBD">
        <w:rPr>
          <w:rFonts w:asciiTheme="minorHAnsi" w:hAnsiTheme="minorHAnsi" w:cstheme="minorHAnsi"/>
        </w:rPr>
        <w:t xml:space="preserve">t = -0.61021, </w:t>
      </w:r>
      <w:proofErr w:type="spellStart"/>
      <w:r w:rsidRPr="00BD0DBD">
        <w:rPr>
          <w:rFonts w:asciiTheme="minorHAnsi" w:hAnsiTheme="minorHAnsi" w:cstheme="minorHAnsi"/>
        </w:rPr>
        <w:t>df</w:t>
      </w:r>
      <w:proofErr w:type="spellEnd"/>
      <w:r w:rsidRPr="00BD0DBD">
        <w:rPr>
          <w:rFonts w:asciiTheme="minorHAnsi" w:hAnsiTheme="minorHAnsi" w:cstheme="minorHAnsi"/>
        </w:rPr>
        <w:t xml:space="preserve"> = 8621.3, p-value = 0.5417</w:t>
      </w:r>
    </w:p>
    <w:p w14:paraId="00F1697B" w14:textId="77777777" w:rsidR="003978AA" w:rsidRPr="00BD0DBD" w:rsidRDefault="00EE7859">
      <w:pPr>
        <w:pStyle w:val="ListParagraph"/>
        <w:numPr>
          <w:ilvl w:val="3"/>
          <w:numId w:val="8"/>
        </w:numPr>
        <w:rPr>
          <w:rFonts w:asciiTheme="minorHAnsi" w:hAnsiTheme="minorHAnsi" w:cstheme="minorHAnsi"/>
        </w:rPr>
      </w:pPr>
      <w:r w:rsidRPr="00BD0DBD">
        <w:rPr>
          <w:rFonts w:asciiTheme="minorHAnsi" w:hAnsiTheme="minorHAnsi" w:cstheme="minorHAnsi"/>
        </w:rPr>
        <w:t>alternative hypothesis: true difference in means is not equal to 0</w:t>
      </w:r>
    </w:p>
    <w:p w14:paraId="48683DB8" w14:textId="77777777" w:rsidR="003978AA" w:rsidRPr="00BD0DBD" w:rsidRDefault="00EE7859">
      <w:pPr>
        <w:pStyle w:val="ListParagraph"/>
        <w:numPr>
          <w:ilvl w:val="3"/>
          <w:numId w:val="8"/>
        </w:numPr>
        <w:rPr>
          <w:rFonts w:asciiTheme="minorHAnsi" w:hAnsiTheme="minorHAnsi" w:cstheme="minorHAnsi"/>
        </w:rPr>
      </w:pPr>
      <w:r w:rsidRPr="00BD0DBD">
        <w:rPr>
          <w:rFonts w:asciiTheme="minorHAnsi" w:hAnsiTheme="minorHAnsi" w:cstheme="minorHAnsi"/>
        </w:rPr>
        <w:t>95 percent confidence interval:</w:t>
      </w:r>
    </w:p>
    <w:p w14:paraId="621491DC" w14:textId="77777777" w:rsidR="003978AA" w:rsidRPr="00BD0DBD" w:rsidRDefault="00EE7859">
      <w:pPr>
        <w:pStyle w:val="ListParagraph"/>
        <w:numPr>
          <w:ilvl w:val="4"/>
          <w:numId w:val="8"/>
        </w:numPr>
        <w:rPr>
          <w:rFonts w:asciiTheme="minorHAnsi" w:hAnsiTheme="minorHAnsi" w:cstheme="minorHAnsi"/>
        </w:rPr>
      </w:pPr>
      <w:r w:rsidRPr="00BD0DBD">
        <w:rPr>
          <w:rFonts w:asciiTheme="minorHAnsi" w:hAnsiTheme="minorHAnsi" w:cstheme="minorHAnsi"/>
        </w:rPr>
        <w:t>-0.</w:t>
      </w:r>
      <w:proofErr w:type="gramStart"/>
      <w:r w:rsidRPr="00BD0DBD">
        <w:rPr>
          <w:rFonts w:asciiTheme="minorHAnsi" w:hAnsiTheme="minorHAnsi" w:cstheme="minorHAnsi"/>
        </w:rPr>
        <w:t>008521271  0.004475490</w:t>
      </w:r>
      <w:proofErr w:type="gramEnd"/>
    </w:p>
    <w:p w14:paraId="4A2C9E4E" w14:textId="77777777" w:rsidR="003978AA" w:rsidRPr="00BD0DBD" w:rsidRDefault="00EE7859">
      <w:pPr>
        <w:pStyle w:val="ListParagraph"/>
        <w:numPr>
          <w:ilvl w:val="3"/>
          <w:numId w:val="8"/>
        </w:numPr>
        <w:rPr>
          <w:rFonts w:asciiTheme="minorHAnsi" w:hAnsiTheme="minorHAnsi" w:cstheme="minorHAnsi"/>
        </w:rPr>
      </w:pPr>
      <w:r w:rsidRPr="00BD0DBD">
        <w:rPr>
          <w:rFonts w:asciiTheme="minorHAnsi" w:hAnsiTheme="minorHAnsi" w:cstheme="minorHAnsi"/>
        </w:rPr>
        <w:t>sample estimates:</w:t>
      </w:r>
    </w:p>
    <w:p w14:paraId="2CC1FA11" w14:textId="77777777" w:rsidR="003978AA" w:rsidRPr="00BD0DBD" w:rsidRDefault="00EE7859">
      <w:pPr>
        <w:pStyle w:val="ListParagraph"/>
        <w:numPr>
          <w:ilvl w:val="4"/>
          <w:numId w:val="8"/>
        </w:numPr>
        <w:rPr>
          <w:rFonts w:asciiTheme="minorHAnsi" w:hAnsiTheme="minorHAnsi" w:cstheme="minorHAnsi"/>
        </w:rPr>
      </w:pPr>
      <w:r w:rsidRPr="00BD0DBD">
        <w:rPr>
          <w:rFonts w:asciiTheme="minorHAnsi" w:hAnsiTheme="minorHAnsi" w:cstheme="minorHAnsi"/>
        </w:rPr>
        <w:t xml:space="preserve">mean of x mean of y </w:t>
      </w:r>
    </w:p>
    <w:p w14:paraId="28A32EF3" w14:textId="6AEEF60B" w:rsidR="003978AA" w:rsidRPr="00BD0DBD" w:rsidRDefault="00EE7859">
      <w:pPr>
        <w:pStyle w:val="ListParagraph"/>
        <w:numPr>
          <w:ilvl w:val="5"/>
          <w:numId w:val="8"/>
        </w:numPr>
        <w:rPr>
          <w:rFonts w:asciiTheme="minorHAnsi" w:hAnsiTheme="minorHAnsi" w:cstheme="minorHAnsi"/>
        </w:rPr>
      </w:pPr>
      <w:r w:rsidRPr="00BD0DBD">
        <w:rPr>
          <w:rFonts w:asciiTheme="minorHAnsi" w:hAnsiTheme="minorHAnsi" w:cstheme="minorHAnsi"/>
        </w:rPr>
        <w:t>0.2291709 0.2311937</w:t>
      </w:r>
    </w:p>
    <w:p w14:paraId="41A992A3" w14:textId="2B126F87" w:rsidR="00FD44AE" w:rsidRPr="00EF0CE4" w:rsidRDefault="0068745F" w:rsidP="00EF0CE4">
      <w:pPr>
        <w:pStyle w:val="ListParagraph"/>
        <w:numPr>
          <w:ilvl w:val="0"/>
          <w:numId w:val="19"/>
        </w:numPr>
        <w:rPr>
          <w:rFonts w:asciiTheme="minorHAnsi" w:hAnsiTheme="minorHAnsi" w:cstheme="minorHAnsi"/>
        </w:rPr>
      </w:pPr>
      <w:r>
        <w:rPr>
          <w:rFonts w:asciiTheme="minorHAnsi" w:hAnsiTheme="minorHAnsi" w:cstheme="minorHAnsi"/>
        </w:rPr>
        <w:t>Logistic regression</w:t>
      </w:r>
      <w:r w:rsidR="00CA7557">
        <w:rPr>
          <w:rStyle w:val="FootnoteReference"/>
          <w:rFonts w:asciiTheme="minorHAnsi" w:hAnsiTheme="minorHAnsi" w:cstheme="minorHAnsi"/>
        </w:rPr>
        <w:footnoteReference w:id="26"/>
      </w:r>
      <w:r>
        <w:rPr>
          <w:rFonts w:asciiTheme="minorHAnsi" w:hAnsiTheme="minorHAnsi" w:cstheme="minorHAnsi"/>
        </w:rPr>
        <w:t xml:space="preserve"> confirmed</w:t>
      </w:r>
      <w:r w:rsidR="00EF0CE4">
        <w:rPr>
          <w:rFonts w:asciiTheme="minorHAnsi" w:hAnsiTheme="minorHAnsi" w:cstheme="minorHAnsi"/>
        </w:rPr>
        <w:t xml:space="preserve"> </w:t>
      </w:r>
      <w:r w:rsidRPr="00EF0CE4">
        <w:rPr>
          <w:rFonts w:asciiTheme="minorHAnsi" w:hAnsiTheme="minorHAnsi" w:cstheme="minorHAnsi"/>
        </w:rPr>
        <w:t>that the precinct and voter opportunity score interaction is statistically significant, but potentially not practically significant.</w:t>
      </w:r>
      <w:r w:rsidR="00FE719D">
        <w:rPr>
          <w:rStyle w:val="FootnoteReference"/>
          <w:rFonts w:asciiTheme="minorHAnsi" w:hAnsiTheme="minorHAnsi" w:cstheme="minorHAnsi"/>
        </w:rPr>
        <w:footnoteReference w:id="27"/>
      </w:r>
      <w:r w:rsidRPr="00EF0CE4">
        <w:rPr>
          <w:rFonts w:asciiTheme="minorHAnsi" w:hAnsiTheme="minorHAnsi" w:cstheme="minorHAnsi"/>
        </w:rPr>
        <w:t xml:space="preserve"> Next steps will include refining the sampling process to look at spatially balanced cluster sampling.</w:t>
      </w:r>
      <w:r w:rsidR="00CA7557">
        <w:rPr>
          <w:rStyle w:val="FootnoteReference"/>
          <w:rFonts w:asciiTheme="minorHAnsi" w:hAnsiTheme="minorHAnsi" w:cstheme="minorHAnsi"/>
        </w:rPr>
        <w:footnoteReference w:id="28"/>
      </w:r>
    </w:p>
    <w:p w14:paraId="630D757D" w14:textId="166117C0" w:rsidR="00FD44AE" w:rsidRDefault="00FD44AE" w:rsidP="00FD44AE">
      <w:pPr>
        <w:rPr>
          <w:rFonts w:asciiTheme="minorHAnsi" w:eastAsia="Consolas" w:hAnsiTheme="minorHAnsi" w:cstheme="minorHAnsi"/>
          <w:sz w:val="14"/>
          <w:szCs w:val="14"/>
        </w:rPr>
      </w:pPr>
    </w:p>
    <w:p w14:paraId="1B4E7DD7" w14:textId="77777777" w:rsidR="00FD44AE" w:rsidRDefault="00FD44AE">
      <w:pPr>
        <w:rPr>
          <w:rFonts w:asciiTheme="minorHAnsi" w:hAnsiTheme="minorHAnsi" w:cstheme="minorHAnsi"/>
        </w:rPr>
      </w:pPr>
      <w:r>
        <w:rPr>
          <w:rFonts w:asciiTheme="minorHAnsi" w:hAnsiTheme="minorHAnsi" w:cstheme="minorHAnsi"/>
        </w:rPr>
        <w:br w:type="page"/>
      </w:r>
    </w:p>
    <w:p w14:paraId="25D8E456" w14:textId="25FE004D" w:rsidR="00FD44AE" w:rsidRDefault="008D2611" w:rsidP="00FD44AE">
      <w:pPr>
        <w:rPr>
          <w:rFonts w:asciiTheme="minorHAnsi" w:hAnsiTheme="minorHAnsi" w:cstheme="minorHAnsi"/>
        </w:rPr>
      </w:pPr>
      <w:r>
        <w:rPr>
          <w:rFonts w:asciiTheme="minorHAnsi" w:hAnsiTheme="minorHAnsi" w:cstheme="minorHAnsi"/>
        </w:rPr>
        <w:lastRenderedPageBreak/>
        <w:t>I helped prepare and am responsible for t</w:t>
      </w:r>
      <w:r w:rsidR="00FD44AE">
        <w:rPr>
          <w:rFonts w:asciiTheme="minorHAnsi" w:hAnsiTheme="minorHAnsi" w:cstheme="minorHAnsi"/>
        </w:rPr>
        <w:t>he foregoing Colorado Canvassing Report content.</w:t>
      </w:r>
    </w:p>
    <w:p w14:paraId="064FD209" w14:textId="3F394C08" w:rsidR="00FD44AE" w:rsidRDefault="00FD44AE" w:rsidP="00FD44AE">
      <w:pPr>
        <w:rPr>
          <w:rFonts w:asciiTheme="minorHAnsi" w:hAnsiTheme="minorHAnsi" w:cstheme="minorHAnsi"/>
        </w:rPr>
      </w:pPr>
    </w:p>
    <w:p w14:paraId="1426A18E" w14:textId="2EE1C120" w:rsidR="00FD44AE" w:rsidRDefault="00FD44AE" w:rsidP="00FD44AE">
      <w:pPr>
        <w:rPr>
          <w:rFonts w:asciiTheme="minorHAnsi" w:eastAsia="Consolas" w:hAnsiTheme="minorHAnsi" w:cstheme="minorHAnsi"/>
        </w:rPr>
      </w:pPr>
      <w:r>
        <w:rPr>
          <w:rFonts w:asciiTheme="minorHAnsi" w:eastAsia="Consolas" w:hAnsiTheme="minorHAnsi" w:cstheme="minorHAnsi"/>
        </w:rPr>
        <w:t xml:space="preserve">This </w:t>
      </w:r>
      <w:r w:rsidR="008D2611">
        <w:rPr>
          <w:rFonts w:asciiTheme="minorHAnsi" w:eastAsia="Consolas" w:hAnsiTheme="minorHAnsi" w:cstheme="minorHAnsi"/>
        </w:rPr>
        <w:t>10</w:t>
      </w:r>
      <w:r w:rsidRPr="00FD44AE">
        <w:rPr>
          <w:rFonts w:asciiTheme="minorHAnsi" w:eastAsia="Consolas" w:hAnsiTheme="minorHAnsi" w:cstheme="minorHAnsi"/>
          <w:vertAlign w:val="superscript"/>
        </w:rPr>
        <w:t>th</w:t>
      </w:r>
      <w:r>
        <w:rPr>
          <w:rFonts w:asciiTheme="minorHAnsi" w:eastAsia="Consolas" w:hAnsiTheme="minorHAnsi" w:cstheme="minorHAnsi"/>
        </w:rPr>
        <w:t xml:space="preserve"> day of </w:t>
      </w:r>
      <w:r w:rsidR="008D2611">
        <w:rPr>
          <w:rFonts w:asciiTheme="minorHAnsi" w:eastAsia="Consolas" w:hAnsiTheme="minorHAnsi" w:cstheme="minorHAnsi"/>
        </w:rPr>
        <w:t xml:space="preserve">March </w:t>
      </w:r>
      <w:r>
        <w:rPr>
          <w:rFonts w:asciiTheme="minorHAnsi" w:eastAsia="Consolas" w:hAnsiTheme="minorHAnsi" w:cstheme="minorHAnsi"/>
        </w:rPr>
        <w:t>2022</w:t>
      </w:r>
    </w:p>
    <w:p w14:paraId="7B2DB97A" w14:textId="467F4F1E" w:rsidR="00FD44AE" w:rsidRDefault="00FD44AE" w:rsidP="00FD44AE">
      <w:pPr>
        <w:rPr>
          <w:rFonts w:asciiTheme="minorHAnsi" w:eastAsia="Consolas" w:hAnsiTheme="minorHAnsi" w:cstheme="minorHAnsi"/>
        </w:rPr>
      </w:pPr>
    </w:p>
    <w:p w14:paraId="69BEC181" w14:textId="173C47B9" w:rsidR="001D1315" w:rsidRDefault="007B13AD" w:rsidP="00FD44AE">
      <w:pPr>
        <w:rPr>
          <w:rFonts w:asciiTheme="minorHAnsi" w:eastAsia="Consolas" w:hAnsiTheme="minorHAnsi" w:cstheme="minorHAnsi"/>
          <w:noProof/>
        </w:rPr>
      </w:pPr>
      <w:r>
        <w:rPr>
          <w:rFonts w:asciiTheme="minorHAnsi" w:eastAsia="Consolas" w:hAnsiTheme="minorHAnsi" w:cstheme="minorHAnsi"/>
          <w:noProof/>
        </w:rPr>
        <w:drawing>
          <wp:anchor distT="0" distB="0" distL="114300" distR="114300" simplePos="0" relativeHeight="251667456" behindDoc="0" locked="0" layoutInCell="1" allowOverlap="1" wp14:anchorId="3C03C008" wp14:editId="50DFE667">
            <wp:simplePos x="0" y="0"/>
            <wp:positionH relativeFrom="column">
              <wp:posOffset>504825</wp:posOffset>
            </wp:positionH>
            <wp:positionV relativeFrom="paragraph">
              <wp:posOffset>88900</wp:posOffset>
            </wp:positionV>
            <wp:extent cx="2819400" cy="1166830"/>
            <wp:effectExtent l="0" t="0" r="0" b="0"/>
            <wp:wrapNone/>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28">
                      <a:extLst>
                        <a:ext uri="{28A0092B-C50C-407E-A947-70E740481C1C}">
                          <a14:useLocalDpi xmlns:a14="http://schemas.microsoft.com/office/drawing/2010/main" val="0"/>
                        </a:ext>
                      </a:extLst>
                    </a:blip>
                    <a:stretch>
                      <a:fillRect/>
                    </a:stretch>
                  </pic:blipFill>
                  <pic:spPr>
                    <a:xfrm>
                      <a:off x="0" y="0"/>
                      <a:ext cx="2819400" cy="1166830"/>
                    </a:xfrm>
                    <a:prstGeom prst="rect">
                      <a:avLst/>
                    </a:prstGeom>
                  </pic:spPr>
                </pic:pic>
              </a:graphicData>
            </a:graphic>
            <wp14:sizeRelH relativeFrom="margin">
              <wp14:pctWidth>0</wp14:pctWidth>
            </wp14:sizeRelH>
            <wp14:sizeRelV relativeFrom="margin">
              <wp14:pctHeight>0</wp14:pctHeight>
            </wp14:sizeRelV>
          </wp:anchor>
        </w:drawing>
      </w:r>
      <w:r w:rsidR="0032325C" w:rsidRPr="0032325C">
        <w:rPr>
          <w:rFonts w:asciiTheme="minorHAnsi" w:eastAsia="Consolas" w:hAnsiTheme="minorHAnsi" w:cstheme="minorHAnsi"/>
          <w:noProof/>
        </w:rPr>
        <w:pict w14:anchorId="73626B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25pt;height:95.75pt;mso-width-percent:0;mso-height-percent:0;mso-width-percent:0;mso-height-percent:0">
            <v:imagedata r:id="rId29" o:title=""/>
            <o:lock v:ext="edit" ungrouping="t" rotation="t" cropping="t" verticies="t" text="t" grouping="t"/>
            <o:signatureline v:ext="edit" id="{D2685150-A75A-49B3-A1CC-43F412297F5C}" provid="{00000000-0000-0000-0000-000000000000}" o:suggestedsigner="Jeff Young" o:suggestedsigner2="Certified Analytics Professional" issignatureline="t"/>
          </v:shape>
        </w:pict>
      </w:r>
    </w:p>
    <w:p w14:paraId="6164FC6B" w14:textId="02CCA07E" w:rsidR="00B72A8E" w:rsidRDefault="00A67513" w:rsidP="00FD44AE">
      <w:pPr>
        <w:rPr>
          <w:rFonts w:asciiTheme="minorHAnsi" w:eastAsia="Consolas" w:hAnsiTheme="minorHAnsi" w:cstheme="minorHAnsi"/>
          <w:noProof/>
        </w:rPr>
      </w:pPr>
      <w:r>
        <w:rPr>
          <w:rFonts w:asciiTheme="minorHAnsi" w:eastAsia="Consolas" w:hAnsiTheme="minorHAnsi" w:cstheme="minorHAnsi"/>
          <w:noProof/>
        </w:rPr>
        <w:t>I contributed to and stand by this report.</w:t>
      </w:r>
    </w:p>
    <w:p w14:paraId="02D94BD0" w14:textId="7F35C4FB" w:rsidR="00A67513" w:rsidRDefault="00A67513" w:rsidP="00FD44AE">
      <w:pPr>
        <w:rPr>
          <w:rFonts w:asciiTheme="minorHAnsi" w:eastAsia="Consolas" w:hAnsiTheme="minorHAnsi" w:cstheme="minorHAnsi"/>
          <w:noProof/>
        </w:rPr>
      </w:pPr>
      <w:r>
        <w:rPr>
          <w:rFonts w:asciiTheme="minorHAnsi" w:eastAsia="Consolas" w:hAnsiTheme="minorHAnsi" w:cstheme="minorHAnsi"/>
          <w:noProof/>
        </w:rPr>
        <w:drawing>
          <wp:anchor distT="0" distB="0" distL="114300" distR="114300" simplePos="0" relativeHeight="251668480" behindDoc="0" locked="0" layoutInCell="1" allowOverlap="1" wp14:anchorId="3A45193C" wp14:editId="4C5B3617">
            <wp:simplePos x="0" y="0"/>
            <wp:positionH relativeFrom="column">
              <wp:posOffset>114300</wp:posOffset>
            </wp:positionH>
            <wp:positionV relativeFrom="paragraph">
              <wp:posOffset>152400</wp:posOffset>
            </wp:positionV>
            <wp:extent cx="2103120" cy="366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S SIG IMAGE FOR ESIG.JPG"/>
                    <pic:cNvPicPr/>
                  </pic:nvPicPr>
                  <pic:blipFill>
                    <a:blip r:embed="rId30">
                      <a:extLst>
                        <a:ext uri="{28A0092B-C50C-407E-A947-70E740481C1C}">
                          <a14:useLocalDpi xmlns:a14="http://schemas.microsoft.com/office/drawing/2010/main" val="0"/>
                        </a:ext>
                      </a:extLst>
                    </a:blip>
                    <a:stretch>
                      <a:fillRect/>
                    </a:stretch>
                  </pic:blipFill>
                  <pic:spPr>
                    <a:xfrm>
                      <a:off x="0" y="0"/>
                      <a:ext cx="2103120" cy="366350"/>
                    </a:xfrm>
                    <a:prstGeom prst="rect">
                      <a:avLst/>
                    </a:prstGeom>
                  </pic:spPr>
                </pic:pic>
              </a:graphicData>
            </a:graphic>
            <wp14:sizeRelH relativeFrom="margin">
              <wp14:pctWidth>0</wp14:pctWidth>
            </wp14:sizeRelH>
            <wp14:sizeRelV relativeFrom="margin">
              <wp14:pctHeight>0</wp14:pctHeight>
            </wp14:sizeRelV>
          </wp:anchor>
        </w:drawing>
      </w:r>
    </w:p>
    <w:p w14:paraId="18FC8F5D" w14:textId="2F2776B5" w:rsidR="00A67513" w:rsidRDefault="00A67513" w:rsidP="00FD44AE">
      <w:pPr>
        <w:rPr>
          <w:rFonts w:asciiTheme="minorHAnsi" w:eastAsia="Consolas" w:hAnsiTheme="minorHAnsi" w:cstheme="minorHAnsi"/>
          <w:noProof/>
        </w:rPr>
      </w:pPr>
    </w:p>
    <w:p w14:paraId="2C14AC11" w14:textId="6AC857A1" w:rsidR="00A67513" w:rsidRDefault="00A67513" w:rsidP="00FD44AE">
      <w:pPr>
        <w:rPr>
          <w:rFonts w:asciiTheme="minorHAnsi" w:eastAsia="Consolas" w:hAnsiTheme="minorHAnsi" w:cstheme="minorHAnsi"/>
          <w:noProof/>
        </w:rPr>
      </w:pPr>
      <w:r>
        <w:rPr>
          <w:rFonts w:asciiTheme="minorHAnsi" w:eastAsia="Consolas" w:hAnsiTheme="minorHAnsi" w:cstheme="minorHAnsi"/>
          <w:noProof/>
        </w:rPr>
        <w:t>________________________________</w:t>
      </w:r>
    </w:p>
    <w:p w14:paraId="3019D461" w14:textId="7C964D6B" w:rsidR="00A67513" w:rsidRDefault="00A67513" w:rsidP="00FD44AE">
      <w:pPr>
        <w:rPr>
          <w:rFonts w:asciiTheme="minorHAnsi" w:eastAsia="Consolas" w:hAnsiTheme="minorHAnsi" w:cstheme="minorHAnsi"/>
          <w:noProof/>
        </w:rPr>
      </w:pPr>
      <w:r>
        <w:rPr>
          <w:rFonts w:asciiTheme="minorHAnsi" w:eastAsia="Consolas" w:hAnsiTheme="minorHAnsi" w:cstheme="minorHAnsi"/>
          <w:noProof/>
        </w:rPr>
        <w:t>Shawn Smith</w:t>
      </w:r>
    </w:p>
    <w:p w14:paraId="0150BE87" w14:textId="77777777" w:rsidR="00A67513" w:rsidRDefault="00A67513" w:rsidP="00FD44AE">
      <w:pPr>
        <w:rPr>
          <w:rFonts w:asciiTheme="minorHAnsi" w:eastAsia="Consolas" w:hAnsiTheme="minorHAnsi" w:cstheme="minorHAnsi"/>
          <w:noProof/>
        </w:rPr>
      </w:pPr>
    </w:p>
    <w:p w14:paraId="11AA03BB" w14:textId="77777777" w:rsidR="00A67513" w:rsidRDefault="00A67513" w:rsidP="00FD44AE">
      <w:pPr>
        <w:rPr>
          <w:rFonts w:asciiTheme="minorHAnsi" w:eastAsia="Consolas" w:hAnsiTheme="minorHAnsi" w:cstheme="minorHAnsi"/>
          <w:noProof/>
        </w:rPr>
      </w:pPr>
    </w:p>
    <w:p w14:paraId="69F55CA9" w14:textId="77777777" w:rsidR="00A67513" w:rsidRPr="00FD44AE" w:rsidRDefault="00A67513" w:rsidP="00FD44AE">
      <w:pPr>
        <w:rPr>
          <w:rFonts w:asciiTheme="minorHAnsi" w:eastAsia="Consolas" w:hAnsiTheme="minorHAnsi" w:cstheme="minorHAnsi"/>
        </w:rPr>
      </w:pPr>
    </w:p>
    <w:sectPr w:rsidR="00A67513" w:rsidRPr="00FD44AE">
      <w:footerReference w:type="default" r:id="rId31"/>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D5022" w14:textId="77777777" w:rsidR="0032325C" w:rsidRDefault="0032325C">
      <w:r>
        <w:separator/>
      </w:r>
    </w:p>
  </w:endnote>
  <w:endnote w:type="continuationSeparator" w:id="0">
    <w:p w14:paraId="131576AC" w14:textId="77777777" w:rsidR="0032325C" w:rsidRDefault="00323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notTrueType/>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w:panose1 w:val="00000000000000000000"/>
    <w:charset w:val="00"/>
    <w:family w:val="auto"/>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134B8" w14:textId="77777777" w:rsidR="0064076F" w:rsidRDefault="0064076F">
    <w:pPr>
      <w:pStyle w:val="Footer"/>
      <w:tabs>
        <w:tab w:val="clear" w:pos="9360"/>
        <w:tab w:val="right" w:pos="9340"/>
      </w:tabs>
      <w:jc w:val="center"/>
    </w:pPr>
    <w:r>
      <w:fldChar w:fldCharType="begin"/>
    </w:r>
    <w:r>
      <w:instrText xml:space="preserve"> PAGE </w:instrText>
    </w:r>
    <w:r>
      <w:fldChar w:fldCharType="separate"/>
    </w:r>
    <w:r w:rsidR="00A67513">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E09E5" w14:textId="77777777" w:rsidR="0032325C" w:rsidRDefault="0032325C">
      <w:r>
        <w:separator/>
      </w:r>
    </w:p>
  </w:footnote>
  <w:footnote w:type="continuationSeparator" w:id="0">
    <w:p w14:paraId="3C2A3C48" w14:textId="77777777" w:rsidR="0032325C" w:rsidRDefault="0032325C">
      <w:r>
        <w:continuationSeparator/>
      </w:r>
    </w:p>
  </w:footnote>
  <w:footnote w:type="continuationNotice" w:id="1">
    <w:p w14:paraId="243F7D82" w14:textId="77777777" w:rsidR="0032325C" w:rsidRDefault="0032325C"/>
  </w:footnote>
  <w:footnote w:id="2">
    <w:p w14:paraId="5DE7DCEF" w14:textId="3765B585" w:rsidR="0064076F" w:rsidRPr="000A1B86" w:rsidRDefault="0064076F">
      <w:pPr>
        <w:pStyle w:val="FootnoteText"/>
        <w:rPr>
          <w:sz w:val="18"/>
          <w:szCs w:val="18"/>
        </w:rPr>
      </w:pPr>
      <w:r w:rsidRPr="000A1B86">
        <w:rPr>
          <w:rStyle w:val="FootnoteReference"/>
          <w:sz w:val="18"/>
          <w:szCs w:val="18"/>
        </w:rPr>
        <w:footnoteRef/>
      </w:r>
      <w:r w:rsidRPr="000A1B86">
        <w:rPr>
          <w:sz w:val="18"/>
          <w:szCs w:val="18"/>
        </w:rPr>
        <w:t xml:space="preserve"> In El Paso County (EPC) alone, 14,485 mail ballots sent to names on the Colorado Secretary of State’s Statewide Colorado Voter Registration and Election (SCORE) system list of Active Registered voters for the Nov 2020 General Election were returned as “undeliverable” by the USPS. The CO SecState’s VoterCountsbyStatus for Nov 01, 2020 shows 452,715 Active voters in EPC, representing 12% of CO’s Active Voters two days prior to the General Election. Unless inaccuracies in EPC’s voter registration data are anomalous in comparison to other CO counties, this implies a likely</w:t>
      </w:r>
      <w:r w:rsidR="00E06454">
        <w:rPr>
          <w:sz w:val="18"/>
          <w:szCs w:val="18"/>
        </w:rPr>
        <w:t xml:space="preserve"> </w:t>
      </w:r>
      <w:r w:rsidR="00E06454" w:rsidRPr="00E06454">
        <w:rPr>
          <w:sz w:val="18"/>
          <w:szCs w:val="18"/>
        </w:rPr>
        <w:t>statewide total of more than 120,000 mailed ballots addressed according to SCORE records but reported as undeliverable by USPS."</w:t>
      </w:r>
      <w:r w:rsidRPr="000A1B86">
        <w:rPr>
          <w:sz w:val="18"/>
          <w:szCs w:val="18"/>
        </w:rPr>
        <w:t xml:space="preserve"> (</w:t>
      </w:r>
      <w:hyperlink r:id="rId1" w:history="1">
        <w:r w:rsidR="00C83B6A" w:rsidRPr="000A1B86">
          <w:rPr>
            <w:rStyle w:val="Hyperlink"/>
            <w:sz w:val="18"/>
            <w:szCs w:val="18"/>
          </w:rPr>
          <w:t>https://www.sos.state.co.us/pubs/elections/VoterRegNumbers/2020/October/VoterCountsByStatus.pdf</w:t>
        </w:r>
      </w:hyperlink>
      <w:r w:rsidRPr="000A1B86">
        <w:rPr>
          <w:sz w:val="18"/>
          <w:szCs w:val="18"/>
        </w:rPr>
        <w:t>)</w:t>
      </w:r>
    </w:p>
  </w:footnote>
  <w:footnote w:id="3">
    <w:p w14:paraId="74577457" w14:textId="71C350BF" w:rsidR="000A1B86" w:rsidRPr="000A1B86" w:rsidRDefault="000A1B86">
      <w:pPr>
        <w:pStyle w:val="FootnoteText"/>
        <w:rPr>
          <w:sz w:val="18"/>
          <w:szCs w:val="18"/>
        </w:rPr>
      </w:pPr>
      <w:r w:rsidRPr="000A1B86">
        <w:rPr>
          <w:rStyle w:val="FootnoteReference"/>
          <w:sz w:val="18"/>
          <w:szCs w:val="18"/>
        </w:rPr>
        <w:footnoteRef/>
      </w:r>
      <w:r w:rsidRPr="000A1B86">
        <w:rPr>
          <w:sz w:val="18"/>
          <w:szCs w:val="18"/>
        </w:rPr>
        <w:t xml:space="preserve"> This is based on </w:t>
      </w:r>
      <w:r w:rsidR="00550082">
        <w:rPr>
          <w:sz w:val="18"/>
          <w:szCs w:val="18"/>
        </w:rPr>
        <w:t>all ballot measures</w:t>
      </w:r>
      <w:r w:rsidR="00550082" w:rsidRPr="000A1B86">
        <w:rPr>
          <w:sz w:val="18"/>
          <w:szCs w:val="18"/>
        </w:rPr>
        <w:t xml:space="preserve"> </w:t>
      </w:r>
      <w:r w:rsidR="00550082">
        <w:rPr>
          <w:sz w:val="18"/>
          <w:szCs w:val="18"/>
        </w:rPr>
        <w:t xml:space="preserve">and </w:t>
      </w:r>
      <w:r w:rsidRPr="000A1B86">
        <w:rPr>
          <w:sz w:val="18"/>
          <w:szCs w:val="18"/>
        </w:rPr>
        <w:t>races where only a single candidate could win.</w:t>
      </w:r>
      <w:r w:rsidR="00550082">
        <w:rPr>
          <w:sz w:val="18"/>
          <w:szCs w:val="18"/>
        </w:rPr>
        <w:t xml:space="preserve"> The races and measures in question are those with margins of failure or pass that were less than the estimated ballot irregularity rates.</w:t>
      </w:r>
      <w:r w:rsidRPr="000A1B86">
        <w:rPr>
          <w:sz w:val="18"/>
          <w:szCs w:val="18"/>
        </w:rPr>
        <w:t xml:space="preserve"> </w:t>
      </w:r>
      <w:r w:rsidR="004E2B48">
        <w:rPr>
          <w:sz w:val="18"/>
          <w:szCs w:val="18"/>
        </w:rPr>
        <w:t>Calculations of these numbers available upon request. Data r</w:t>
      </w:r>
      <w:r w:rsidRPr="000A1B86">
        <w:rPr>
          <w:sz w:val="18"/>
          <w:szCs w:val="18"/>
        </w:rPr>
        <w:t xml:space="preserve">etrieved from: </w:t>
      </w:r>
      <w:hyperlink r:id="rId2" w:history="1">
        <w:r w:rsidRPr="000A1B86">
          <w:rPr>
            <w:rStyle w:val="Hyperlink"/>
            <w:sz w:val="18"/>
            <w:szCs w:val="18"/>
          </w:rPr>
          <w:t>https://results.enr.clarityelections.com//CO//105975/276916/reports/summary.zip</w:t>
        </w:r>
      </w:hyperlink>
    </w:p>
  </w:footnote>
  <w:footnote w:id="4">
    <w:p w14:paraId="03522E59" w14:textId="3CE0B4CB" w:rsidR="006856C2" w:rsidRPr="000A1B86" w:rsidRDefault="006856C2">
      <w:pPr>
        <w:pStyle w:val="FootnoteText"/>
        <w:rPr>
          <w:sz w:val="18"/>
          <w:szCs w:val="18"/>
        </w:rPr>
      </w:pPr>
      <w:r w:rsidRPr="000A1B86">
        <w:rPr>
          <w:rStyle w:val="FootnoteReference"/>
          <w:sz w:val="18"/>
          <w:szCs w:val="18"/>
        </w:rPr>
        <w:footnoteRef/>
      </w:r>
      <w:r w:rsidRPr="000A1B86">
        <w:rPr>
          <w:sz w:val="18"/>
          <w:szCs w:val="18"/>
        </w:rPr>
        <w:t xml:space="preserve"> § 1-1-107(5) CRS, from </w:t>
      </w:r>
      <w:hyperlink r:id="rId3" w:history="1">
        <w:r w:rsidR="004F52A1" w:rsidRPr="00470D5B">
          <w:rPr>
            <w:rStyle w:val="Hyperlink"/>
            <w:sz w:val="18"/>
            <w:szCs w:val="18"/>
          </w:rPr>
          <w:t>https://codes.findlaw.com/co/title-1-elections/co-rev-st-sect-1-1-107.html</w:t>
        </w:r>
      </w:hyperlink>
    </w:p>
  </w:footnote>
  <w:footnote w:id="5">
    <w:p w14:paraId="7258B72D" w14:textId="0C09AD57" w:rsidR="00316780" w:rsidRDefault="00316780">
      <w:pPr>
        <w:pStyle w:val="FootnoteText"/>
      </w:pPr>
      <w:r w:rsidRPr="000A1B86">
        <w:rPr>
          <w:rStyle w:val="FootnoteReference"/>
          <w:sz w:val="18"/>
          <w:szCs w:val="18"/>
        </w:rPr>
        <w:footnoteRef/>
      </w:r>
      <w:r w:rsidRPr="000A1B86">
        <w:rPr>
          <w:sz w:val="18"/>
          <w:szCs w:val="18"/>
        </w:rPr>
        <w:t xml:space="preserve"> 8 CCR 1505-1, from </w:t>
      </w:r>
      <w:hyperlink r:id="rId4" w:history="1">
        <w:r w:rsidRPr="000A1B86">
          <w:rPr>
            <w:rStyle w:val="Hyperlink"/>
            <w:sz w:val="18"/>
            <w:szCs w:val="18"/>
          </w:rPr>
          <w:t>https://www.sos.state.co.us/CCR/NumericalCCRDocList.do?deptID=20&amp;deptName=1505%20Department%20of%20State&amp;agencyID=104&amp;agencyName=1505%20Secretary%20of%20State</w:t>
        </w:r>
      </w:hyperlink>
    </w:p>
  </w:footnote>
  <w:footnote w:id="6">
    <w:p w14:paraId="29B5E020" w14:textId="6B0B5DAC" w:rsidR="0064076F" w:rsidRPr="000A1B86" w:rsidRDefault="0064076F" w:rsidP="00E3545E">
      <w:pPr>
        <w:pStyle w:val="FootnoteText"/>
        <w:rPr>
          <w:sz w:val="18"/>
          <w:szCs w:val="18"/>
        </w:rPr>
      </w:pPr>
      <w:r w:rsidRPr="000A1B86">
        <w:rPr>
          <w:sz w:val="18"/>
          <w:szCs w:val="18"/>
          <w:vertAlign w:val="superscript"/>
        </w:rPr>
        <w:footnoteRef/>
      </w:r>
      <w:r w:rsidRPr="000A1B86">
        <w:rPr>
          <w:rFonts w:eastAsia="Arial Unicode MS" w:cs="Arial Unicode MS"/>
          <w:sz w:val="18"/>
          <w:szCs w:val="18"/>
        </w:rPr>
        <w:t xml:space="preserve"> </w:t>
      </w:r>
      <w:hyperlink r:id="rId5" w:history="1">
        <w:r w:rsidR="006A55F6">
          <w:rPr>
            <w:rStyle w:val="Hyperlink"/>
            <w:rFonts w:eastAsia="Arial Unicode MS" w:cs="Arial Unicode MS"/>
            <w:sz w:val="18"/>
            <w:szCs w:val="18"/>
          </w:rPr>
          <w:t>https://codes.findlaw.com/co/title-1-elections/co-rev-st-sect-1-1-5-101.html</w:t>
        </w:r>
      </w:hyperlink>
    </w:p>
  </w:footnote>
  <w:footnote w:id="7">
    <w:p w14:paraId="5DE276FD" w14:textId="1C065A79" w:rsidR="0064076F" w:rsidRPr="000A1B86" w:rsidRDefault="0064076F">
      <w:pPr>
        <w:pStyle w:val="FootnoteText"/>
        <w:rPr>
          <w:sz w:val="18"/>
          <w:szCs w:val="18"/>
        </w:rPr>
      </w:pPr>
      <w:r w:rsidRPr="000A1B86">
        <w:rPr>
          <w:sz w:val="18"/>
          <w:szCs w:val="18"/>
          <w:vertAlign w:val="superscript"/>
        </w:rPr>
        <w:footnoteRef/>
      </w:r>
      <w:r w:rsidRPr="000A1B86">
        <w:rPr>
          <w:rFonts w:eastAsia="Arial Unicode MS" w:cs="Arial Unicode MS"/>
          <w:sz w:val="18"/>
          <w:szCs w:val="18"/>
        </w:rPr>
        <w:t xml:space="preserve"> </w:t>
      </w:r>
      <w:hyperlink r:id="rId6" w:history="1">
        <w:r w:rsidRPr="000A1B86">
          <w:rPr>
            <w:rStyle w:val="Hyperlink"/>
            <w:rFonts w:eastAsia="Arial Unicode MS" w:cs="Arial Unicode MS"/>
            <w:sz w:val="18"/>
            <w:szCs w:val="18"/>
          </w:rPr>
          <w:t>https://denver.cbslocal.com/2021/07/13/colorado-secretary-state-jena-griswold-elections-all-star-game-georgia/</w:t>
        </w:r>
      </w:hyperlink>
    </w:p>
  </w:footnote>
  <w:footnote w:id="8">
    <w:p w14:paraId="53FBB142" w14:textId="19EB4FDA" w:rsidR="0064076F" w:rsidRDefault="0064076F">
      <w:pPr>
        <w:pStyle w:val="FootnoteText"/>
      </w:pPr>
      <w:r w:rsidRPr="000A1B86">
        <w:rPr>
          <w:sz w:val="18"/>
          <w:szCs w:val="18"/>
          <w:vertAlign w:val="superscript"/>
        </w:rPr>
        <w:footnoteRef/>
      </w:r>
      <w:r w:rsidRPr="000A1B86">
        <w:rPr>
          <w:rFonts w:eastAsia="Arial Unicode MS" w:cs="Arial Unicode MS"/>
          <w:sz w:val="18"/>
          <w:szCs w:val="18"/>
        </w:rPr>
        <w:t xml:space="preserve"> </w:t>
      </w:r>
      <w:hyperlink r:id="rId7" w:history="1">
        <w:r w:rsidR="00372545">
          <w:rPr>
            <w:rStyle w:val="Hyperlink"/>
            <w:rFonts w:eastAsia="Arial Unicode MS" w:cs="Arial Unicode MS"/>
            <w:sz w:val="18"/>
            <w:szCs w:val="18"/>
          </w:rPr>
          <w:t>https://web.archive.org/web/20220225161500/https://www.heritage.org/press/heritage-foundation-launches-election-integrity-scorecard-ranking-states-election-laws</w:t>
        </w:r>
      </w:hyperlink>
    </w:p>
  </w:footnote>
  <w:footnote w:id="9">
    <w:p w14:paraId="61DD2D89" w14:textId="47E0F6E8" w:rsidR="0064076F" w:rsidRPr="000A1B86" w:rsidRDefault="0064076F">
      <w:pPr>
        <w:pStyle w:val="FootnoteText"/>
        <w:rPr>
          <w:sz w:val="18"/>
          <w:szCs w:val="18"/>
        </w:rPr>
      </w:pPr>
      <w:r w:rsidRPr="000A1B86">
        <w:rPr>
          <w:rStyle w:val="FootnoteReference"/>
          <w:sz w:val="18"/>
          <w:szCs w:val="18"/>
        </w:rPr>
        <w:footnoteRef/>
      </w:r>
      <w:r w:rsidRPr="000A1B86">
        <w:rPr>
          <w:sz w:val="18"/>
          <w:szCs w:val="18"/>
        </w:rPr>
        <w:t xml:space="preserve"> </w:t>
      </w:r>
      <w:hyperlink r:id="rId8" w:history="1">
        <w:r w:rsidR="006856C2" w:rsidRPr="000A1B86">
          <w:rPr>
            <w:rStyle w:val="Hyperlink"/>
            <w:sz w:val="18"/>
            <w:szCs w:val="18"/>
          </w:rPr>
          <w:t>https://www.sos.state.co.us/pubs/newsRoom/pressReleases/2021/PR20210617Rules.html</w:t>
        </w:r>
      </w:hyperlink>
    </w:p>
  </w:footnote>
  <w:footnote w:id="10">
    <w:p w14:paraId="45900475" w14:textId="4A64A92F" w:rsidR="00193C7C" w:rsidRPr="000A1B86" w:rsidRDefault="00193C7C">
      <w:pPr>
        <w:pStyle w:val="FootnoteText"/>
        <w:rPr>
          <w:sz w:val="18"/>
          <w:szCs w:val="18"/>
        </w:rPr>
      </w:pPr>
      <w:r w:rsidRPr="000A1B86">
        <w:rPr>
          <w:rStyle w:val="FootnoteReference"/>
          <w:sz w:val="18"/>
          <w:szCs w:val="18"/>
        </w:rPr>
        <w:footnoteRef/>
      </w:r>
      <w:r w:rsidRPr="000A1B86">
        <w:rPr>
          <w:sz w:val="18"/>
          <w:szCs w:val="18"/>
        </w:rPr>
        <w:t xml:space="preserve"> </w:t>
      </w:r>
      <w:hyperlink r:id="rId9" w:history="1">
        <w:r w:rsidRPr="000A1B86">
          <w:rPr>
            <w:rStyle w:val="Hyperlink"/>
            <w:sz w:val="18"/>
            <w:szCs w:val="18"/>
          </w:rPr>
          <w:t>https://www.coloradosos.gov/pubs/rule_making/hearings/2021/ElectionsRulesHearing20210803.html</w:t>
        </w:r>
      </w:hyperlink>
    </w:p>
  </w:footnote>
  <w:footnote w:id="11">
    <w:p w14:paraId="3D9D02B1" w14:textId="2482842E" w:rsidR="002A39DF" w:rsidRPr="000A1B86" w:rsidRDefault="002A39DF" w:rsidP="002A39DF">
      <w:pPr>
        <w:pStyle w:val="FootnoteText"/>
        <w:rPr>
          <w:sz w:val="18"/>
          <w:szCs w:val="18"/>
        </w:rPr>
      </w:pPr>
      <w:r w:rsidRPr="000A1B86">
        <w:rPr>
          <w:sz w:val="18"/>
          <w:szCs w:val="18"/>
          <w:vertAlign w:val="superscript"/>
        </w:rPr>
        <w:footnoteRef/>
      </w:r>
      <w:r w:rsidRPr="000A1B86">
        <w:rPr>
          <w:rFonts w:eastAsia="Arial Unicode MS" w:cs="Arial Unicode MS"/>
          <w:sz w:val="18"/>
          <w:szCs w:val="18"/>
        </w:rPr>
        <w:t xml:space="preserve"> </w:t>
      </w:r>
      <w:hyperlink r:id="rId10" w:history="1">
        <w:r w:rsidR="00F00E41" w:rsidRPr="000A1B86">
          <w:rPr>
            <w:rStyle w:val="Hyperlink"/>
            <w:rFonts w:eastAsia="Arial Unicode MS" w:cs="Arial Unicode MS"/>
            <w:sz w:val="18"/>
            <w:szCs w:val="18"/>
          </w:rPr>
          <w:t>https://www.rasmussenreports.com/public_content/politics/general_politics/october_2021/vote_by_mail_most_voters_think_it_will_cause_more_cheating</w:t>
        </w:r>
      </w:hyperlink>
    </w:p>
  </w:footnote>
  <w:footnote w:id="12">
    <w:p w14:paraId="6E671D2E" w14:textId="1072CFDD" w:rsidR="003E7531" w:rsidRPr="000A1B86" w:rsidRDefault="003E7531">
      <w:pPr>
        <w:pStyle w:val="FootnoteText"/>
        <w:rPr>
          <w:sz w:val="18"/>
          <w:szCs w:val="18"/>
        </w:rPr>
      </w:pPr>
      <w:r w:rsidRPr="000A1B86">
        <w:rPr>
          <w:rStyle w:val="FootnoteReference"/>
          <w:sz w:val="18"/>
          <w:szCs w:val="18"/>
        </w:rPr>
        <w:footnoteRef/>
      </w:r>
      <w:r w:rsidRPr="000A1B86">
        <w:rPr>
          <w:sz w:val="18"/>
          <w:szCs w:val="18"/>
        </w:rPr>
        <w:t xml:space="preserve"> </w:t>
      </w:r>
      <w:hyperlink r:id="rId11" w:history="1">
        <w:r w:rsidRPr="000A1B86">
          <w:rPr>
            <w:rStyle w:val="Hyperlink"/>
            <w:sz w:val="18"/>
            <w:szCs w:val="18"/>
          </w:rPr>
          <w:t>https://www.sos.state.co.us/pubs/newsRoom/pressReleases/2021/PR20210909Canvassing.html</w:t>
        </w:r>
      </w:hyperlink>
    </w:p>
  </w:footnote>
  <w:footnote w:id="13">
    <w:p w14:paraId="4AA0E0CB" w14:textId="77777777" w:rsidR="00E06454" w:rsidRPr="000A1B86" w:rsidRDefault="00E06454" w:rsidP="00E06454">
      <w:pPr>
        <w:pStyle w:val="FootnoteText"/>
        <w:rPr>
          <w:sz w:val="18"/>
          <w:szCs w:val="18"/>
        </w:rPr>
      </w:pPr>
      <w:r w:rsidRPr="000A1B86">
        <w:rPr>
          <w:rStyle w:val="FootnoteReference"/>
          <w:sz w:val="18"/>
          <w:szCs w:val="18"/>
        </w:rPr>
        <w:footnoteRef/>
      </w:r>
      <w:r w:rsidRPr="000A1B86">
        <w:rPr>
          <w:sz w:val="18"/>
          <w:szCs w:val="18"/>
        </w:rPr>
        <w:t xml:space="preserve"> </w:t>
      </w:r>
      <w:hyperlink r:id="rId12" w:history="1">
        <w:r w:rsidRPr="000A1B86">
          <w:rPr>
            <w:rStyle w:val="Hyperlink"/>
            <w:sz w:val="18"/>
            <w:szCs w:val="18"/>
          </w:rPr>
          <w:t>https://forensus.com/statistical-sampling-case-law/</w:t>
        </w:r>
      </w:hyperlink>
    </w:p>
  </w:footnote>
  <w:footnote w:id="14">
    <w:p w14:paraId="2B4A4CA4" w14:textId="63A5C3E9" w:rsidR="0064076F" w:rsidRPr="000A1B86" w:rsidRDefault="0064076F">
      <w:pPr>
        <w:pStyle w:val="FootnoteText"/>
        <w:rPr>
          <w:sz w:val="18"/>
          <w:szCs w:val="18"/>
        </w:rPr>
      </w:pPr>
      <w:r w:rsidRPr="000A1B86">
        <w:rPr>
          <w:rStyle w:val="FootnoteReference"/>
          <w:sz w:val="18"/>
          <w:szCs w:val="18"/>
        </w:rPr>
        <w:footnoteRef/>
      </w:r>
      <w:r w:rsidRPr="000A1B86">
        <w:rPr>
          <w:sz w:val="18"/>
          <w:szCs w:val="18"/>
        </w:rPr>
        <w:t xml:space="preserve"> Age was chosen as the variable to determine opportunities due to issues with the registration dat</w:t>
      </w:r>
      <w:r w:rsidR="00B22049">
        <w:rPr>
          <w:sz w:val="18"/>
          <w:szCs w:val="18"/>
        </w:rPr>
        <w:t>e</w:t>
      </w:r>
      <w:r w:rsidRPr="000A1B86">
        <w:rPr>
          <w:sz w:val="18"/>
          <w:szCs w:val="18"/>
        </w:rPr>
        <w:t xml:space="preserve"> (</w:t>
      </w:r>
      <w:r w:rsidR="0074507F" w:rsidRPr="000A1B86">
        <w:rPr>
          <w:sz w:val="18"/>
          <w:szCs w:val="18"/>
        </w:rPr>
        <w:t>e.g.,</w:t>
      </w:r>
      <w:r w:rsidRPr="000A1B86">
        <w:rPr>
          <w:sz w:val="18"/>
          <w:szCs w:val="18"/>
        </w:rPr>
        <w:t xml:space="preserve"> there are many voters who have </w:t>
      </w:r>
      <w:r w:rsidR="00B22049">
        <w:rPr>
          <w:sz w:val="18"/>
          <w:szCs w:val="18"/>
        </w:rPr>
        <w:t xml:space="preserve">a </w:t>
      </w:r>
      <w:r w:rsidRPr="000A1B86">
        <w:rPr>
          <w:sz w:val="18"/>
          <w:szCs w:val="18"/>
        </w:rPr>
        <w:t>voting history that predates their registration date).</w:t>
      </w:r>
    </w:p>
  </w:footnote>
  <w:footnote w:id="15">
    <w:p w14:paraId="0C6A3E54" w14:textId="77777777" w:rsidR="0064076F" w:rsidRPr="000A1B86" w:rsidRDefault="0064076F">
      <w:pPr>
        <w:pStyle w:val="FootnoteText"/>
        <w:rPr>
          <w:sz w:val="18"/>
          <w:szCs w:val="18"/>
        </w:rPr>
      </w:pPr>
      <w:r w:rsidRPr="000A1B86">
        <w:rPr>
          <w:sz w:val="18"/>
          <w:szCs w:val="18"/>
          <w:vertAlign w:val="superscript"/>
        </w:rPr>
        <w:footnoteRef/>
      </w:r>
      <w:r w:rsidRPr="000A1B86">
        <w:rPr>
          <w:rFonts w:eastAsia="Arial Unicode MS" w:cs="Arial Unicode MS"/>
          <w:sz w:val="18"/>
          <w:szCs w:val="18"/>
        </w:rPr>
        <w:t xml:space="preserve"> For more detailed statistical information, please refer to the appendix.</w:t>
      </w:r>
    </w:p>
  </w:footnote>
  <w:footnote w:id="16">
    <w:p w14:paraId="2F45500D" w14:textId="40804352" w:rsidR="006856C2" w:rsidRPr="000A1B86" w:rsidRDefault="006856C2" w:rsidP="00CA5158">
      <w:pPr>
        <w:pStyle w:val="FootnoteText"/>
        <w:rPr>
          <w:sz w:val="18"/>
          <w:szCs w:val="18"/>
        </w:rPr>
      </w:pPr>
      <w:r w:rsidRPr="000A1B86">
        <w:rPr>
          <w:sz w:val="18"/>
          <w:szCs w:val="18"/>
          <w:vertAlign w:val="superscript"/>
        </w:rPr>
        <w:footnoteRef/>
      </w:r>
      <w:r w:rsidRPr="000A1B86">
        <w:rPr>
          <w:sz w:val="18"/>
          <w:szCs w:val="18"/>
        </w:rPr>
        <w:t xml:space="preserve"> </w:t>
      </w:r>
      <w:hyperlink r:id="rId13" w:history="1">
        <w:r w:rsidRPr="000A1B86">
          <w:rPr>
            <w:rStyle w:val="Hyperlink"/>
            <w:sz w:val="18"/>
            <w:szCs w:val="18"/>
          </w:rPr>
          <w:t>https://codes.findlaw.com/co/title-1-elections/co-rev-st-sect-1-13-705.html</w:t>
        </w:r>
      </w:hyperlink>
    </w:p>
  </w:footnote>
  <w:footnote w:id="17">
    <w:p w14:paraId="27F2E4D3" w14:textId="35BA6B0E" w:rsidR="006856C2" w:rsidRPr="000A1B86" w:rsidRDefault="006856C2">
      <w:pPr>
        <w:pStyle w:val="FootnoteText"/>
        <w:rPr>
          <w:sz w:val="18"/>
          <w:szCs w:val="18"/>
        </w:rPr>
      </w:pPr>
      <w:r w:rsidRPr="000A1B86">
        <w:rPr>
          <w:sz w:val="18"/>
          <w:szCs w:val="18"/>
          <w:vertAlign w:val="superscript"/>
        </w:rPr>
        <w:footnoteRef/>
      </w:r>
      <w:r w:rsidRPr="000A1B86">
        <w:rPr>
          <w:rFonts w:eastAsia="Arial Unicode MS" w:cs="Arial Unicode MS"/>
          <w:sz w:val="18"/>
          <w:szCs w:val="18"/>
        </w:rPr>
        <w:t xml:space="preserve"> </w:t>
      </w:r>
      <w:hyperlink r:id="rId14" w:history="1">
        <w:r w:rsidRPr="000A1B86">
          <w:rPr>
            <w:rStyle w:val="Hyperlink"/>
            <w:rFonts w:eastAsia="Arial Unicode MS" w:cs="Arial Unicode MS"/>
            <w:sz w:val="18"/>
            <w:szCs w:val="18"/>
          </w:rPr>
          <w:t>https://codes.findlaw.com/co/title-1-elections/co-rev-st-sect-1-13-723.html</w:t>
        </w:r>
      </w:hyperlink>
    </w:p>
  </w:footnote>
  <w:footnote w:id="18">
    <w:p w14:paraId="03AE020E" w14:textId="623B1B4E" w:rsidR="006856C2" w:rsidRPr="000A1B86" w:rsidRDefault="006856C2">
      <w:pPr>
        <w:pStyle w:val="FootnoteText"/>
        <w:rPr>
          <w:sz w:val="18"/>
          <w:szCs w:val="18"/>
        </w:rPr>
      </w:pPr>
      <w:r w:rsidRPr="000A1B86">
        <w:rPr>
          <w:sz w:val="18"/>
          <w:szCs w:val="18"/>
          <w:vertAlign w:val="superscript"/>
        </w:rPr>
        <w:footnoteRef/>
      </w:r>
      <w:r w:rsidRPr="000A1B86">
        <w:rPr>
          <w:rFonts w:eastAsia="Arial Unicode MS" w:cs="Arial Unicode MS"/>
          <w:sz w:val="18"/>
          <w:szCs w:val="18"/>
        </w:rPr>
        <w:t xml:space="preserve"> </w:t>
      </w:r>
      <w:hyperlink r:id="rId15" w:history="1">
        <w:r w:rsidRPr="000A1B86">
          <w:rPr>
            <w:rStyle w:val="Hyperlink"/>
            <w:rFonts w:eastAsia="Arial Unicode MS" w:cs="Arial Unicode MS"/>
            <w:sz w:val="18"/>
            <w:szCs w:val="18"/>
          </w:rPr>
          <w:t>https://codes.findlaw.com/co/title-1-elections/co-rev-st-sect-1-2-228.html</w:t>
        </w:r>
      </w:hyperlink>
    </w:p>
  </w:footnote>
  <w:footnote w:id="19">
    <w:p w14:paraId="1DC869EC" w14:textId="6114A877" w:rsidR="006856C2" w:rsidRPr="000A1B86" w:rsidRDefault="006856C2">
      <w:pPr>
        <w:pStyle w:val="FootnoteText"/>
        <w:rPr>
          <w:sz w:val="18"/>
          <w:szCs w:val="18"/>
        </w:rPr>
      </w:pPr>
      <w:r w:rsidRPr="000A1B86">
        <w:rPr>
          <w:sz w:val="18"/>
          <w:szCs w:val="18"/>
          <w:vertAlign w:val="superscript"/>
        </w:rPr>
        <w:footnoteRef/>
      </w:r>
      <w:r w:rsidRPr="000A1B86">
        <w:rPr>
          <w:rFonts w:eastAsia="Arial Unicode MS" w:cs="Arial Unicode MS"/>
          <w:sz w:val="18"/>
          <w:szCs w:val="18"/>
        </w:rPr>
        <w:t xml:space="preserve"> </w:t>
      </w:r>
      <w:hyperlink r:id="rId16" w:history="1">
        <w:r w:rsidRPr="000A1B86">
          <w:rPr>
            <w:rStyle w:val="Hyperlink"/>
            <w:rFonts w:eastAsia="Arial Unicode MS" w:cs="Arial Unicode MS"/>
            <w:sz w:val="18"/>
            <w:szCs w:val="18"/>
          </w:rPr>
          <w:t>https://codes.findlaw.com/co/title-1-elections/co-rev-st-sect-1-2-218-5.html</w:t>
        </w:r>
      </w:hyperlink>
    </w:p>
  </w:footnote>
  <w:footnote w:id="20">
    <w:p w14:paraId="55ACA4E9" w14:textId="6A024A99" w:rsidR="0064076F" w:rsidRPr="000A1B86" w:rsidRDefault="0064076F">
      <w:pPr>
        <w:pStyle w:val="FootnoteText"/>
        <w:rPr>
          <w:sz w:val="18"/>
          <w:szCs w:val="18"/>
        </w:rPr>
      </w:pPr>
      <w:r w:rsidRPr="0074507F">
        <w:rPr>
          <w:rStyle w:val="FootnoteReference"/>
        </w:rPr>
        <w:footnoteRef/>
      </w:r>
      <w:r w:rsidRPr="0074507F">
        <w:t xml:space="preserve"> </w:t>
      </w:r>
      <w:hyperlink r:id="rId17" w:history="1">
        <w:r w:rsidRPr="000A1B86">
          <w:rPr>
            <w:rStyle w:val="Hyperlink"/>
            <w:sz w:val="18"/>
            <w:szCs w:val="18"/>
          </w:rPr>
          <w:t>https://en.wikipedia.org/wiki/Sampling_error#:~:text=The%20sampling%20error%20is%20the,unknown%20value%20of%20the%20parameter</w:t>
        </w:r>
      </w:hyperlink>
    </w:p>
  </w:footnote>
  <w:footnote w:id="21">
    <w:p w14:paraId="3EA34E53" w14:textId="6CFDAA91" w:rsidR="0064076F" w:rsidRPr="000A1B86" w:rsidRDefault="0064076F">
      <w:pPr>
        <w:pStyle w:val="FootnoteText"/>
        <w:rPr>
          <w:sz w:val="18"/>
          <w:szCs w:val="18"/>
        </w:rPr>
      </w:pPr>
      <w:r w:rsidRPr="000A1B86">
        <w:rPr>
          <w:sz w:val="18"/>
          <w:szCs w:val="18"/>
          <w:vertAlign w:val="superscript"/>
        </w:rPr>
        <w:footnoteRef/>
      </w:r>
      <w:r w:rsidRPr="000A1B86">
        <w:rPr>
          <w:rFonts w:eastAsia="Arial Unicode MS" w:cs="Arial Unicode MS"/>
          <w:sz w:val="18"/>
          <w:szCs w:val="18"/>
        </w:rPr>
        <w:t xml:space="preserve"> </w:t>
      </w:r>
      <w:r w:rsidRPr="000A1B86">
        <w:rPr>
          <w:sz w:val="18"/>
          <w:szCs w:val="18"/>
        </w:rPr>
        <w:t xml:space="preserve">More information on this strategy can be found here: </w:t>
      </w:r>
      <w:hyperlink r:id="rId18" w:history="1">
        <w:r w:rsidRPr="000A1B86">
          <w:rPr>
            <w:sz w:val="18"/>
            <w:szCs w:val="18"/>
          </w:rPr>
          <w:t>https://en.wikipedia.org/wiki/Stratified_sampling</w:t>
        </w:r>
      </w:hyperlink>
      <w:r w:rsidR="004568AF" w:rsidRPr="000A1B86">
        <w:rPr>
          <w:sz w:val="18"/>
          <w:szCs w:val="18"/>
        </w:rPr>
        <w:t>.</w:t>
      </w:r>
      <w:r w:rsidRPr="000A1B86">
        <w:rPr>
          <w:sz w:val="18"/>
          <w:szCs w:val="18"/>
        </w:rPr>
        <w:t xml:space="preserve"> Another resource is the book Complex Surveys by Thomas Lumley.</w:t>
      </w:r>
    </w:p>
  </w:footnote>
  <w:footnote w:id="22">
    <w:p w14:paraId="1A00A5D7" w14:textId="5F2670DB" w:rsidR="0064076F" w:rsidRPr="000A1B86" w:rsidRDefault="0064076F">
      <w:pPr>
        <w:pStyle w:val="FootnoteText"/>
        <w:rPr>
          <w:sz w:val="18"/>
          <w:szCs w:val="18"/>
        </w:rPr>
      </w:pPr>
      <w:r w:rsidRPr="000A1B86">
        <w:rPr>
          <w:sz w:val="18"/>
          <w:szCs w:val="18"/>
          <w:vertAlign w:val="superscript"/>
        </w:rPr>
        <w:footnoteRef/>
      </w:r>
      <w:r w:rsidRPr="000A1B86">
        <w:rPr>
          <w:rFonts w:eastAsia="Arial Unicode MS" w:cs="Arial Unicode MS"/>
          <w:sz w:val="18"/>
          <w:szCs w:val="18"/>
        </w:rPr>
        <w:t xml:space="preserve"> Information on Weibull Distributions: </w:t>
      </w:r>
      <w:hyperlink r:id="rId19" w:history="1">
        <w:r w:rsidRPr="000A1B86">
          <w:rPr>
            <w:rStyle w:val="Hyperlink"/>
            <w:rFonts w:eastAsia="Arial Unicode MS" w:cs="Arial Unicode MS"/>
            <w:sz w:val="18"/>
            <w:szCs w:val="18"/>
          </w:rPr>
          <w:t>https://en.wikipedia.org/wiki/Weibull_distribution</w:t>
        </w:r>
      </w:hyperlink>
    </w:p>
  </w:footnote>
  <w:footnote w:id="23">
    <w:p w14:paraId="25E6DADC" w14:textId="328B7D6C" w:rsidR="0064076F" w:rsidRPr="000A1B86" w:rsidRDefault="0064076F">
      <w:pPr>
        <w:pStyle w:val="FootnoteText"/>
        <w:rPr>
          <w:sz w:val="18"/>
          <w:szCs w:val="18"/>
        </w:rPr>
      </w:pPr>
      <w:r w:rsidRPr="000A1B86">
        <w:rPr>
          <w:sz w:val="18"/>
          <w:szCs w:val="18"/>
          <w:vertAlign w:val="superscript"/>
        </w:rPr>
        <w:footnoteRef/>
      </w:r>
      <w:r w:rsidRPr="000A1B86">
        <w:rPr>
          <w:rFonts w:eastAsia="Arial Unicode MS" w:cs="Arial Unicode MS"/>
          <w:sz w:val="18"/>
          <w:szCs w:val="18"/>
        </w:rPr>
        <w:t xml:space="preserve"> Information on Box-Cox Transformation: </w:t>
      </w:r>
      <w:hyperlink r:id="rId20" w:history="1">
        <w:r w:rsidRPr="000A1B86">
          <w:rPr>
            <w:rStyle w:val="Hyperlink"/>
            <w:rFonts w:eastAsia="Arial Unicode MS" w:cs="Arial Unicode MS"/>
            <w:sz w:val="18"/>
            <w:szCs w:val="18"/>
          </w:rPr>
          <w:t>https://en.wikipedia.org/wiki/Power_transform#Box%E2%80%93Cox_transformation</w:t>
        </w:r>
      </w:hyperlink>
    </w:p>
  </w:footnote>
  <w:footnote w:id="24">
    <w:p w14:paraId="2466F4C7" w14:textId="4BE12ED5" w:rsidR="0064076F" w:rsidRPr="000A1B86" w:rsidRDefault="0064076F">
      <w:pPr>
        <w:pStyle w:val="FootnoteText"/>
        <w:rPr>
          <w:sz w:val="18"/>
          <w:szCs w:val="18"/>
        </w:rPr>
      </w:pPr>
      <w:r w:rsidRPr="000A1B86">
        <w:rPr>
          <w:sz w:val="18"/>
          <w:szCs w:val="18"/>
          <w:vertAlign w:val="superscript"/>
        </w:rPr>
        <w:footnoteRef/>
      </w:r>
      <w:r w:rsidRPr="000A1B86">
        <w:rPr>
          <w:rFonts w:eastAsia="Arial Unicode MS" w:cs="Arial Unicode MS"/>
          <w:sz w:val="18"/>
          <w:szCs w:val="18"/>
        </w:rPr>
        <w:t xml:space="preserve"> </w:t>
      </w:r>
      <w:r w:rsidRPr="000A1B86">
        <w:rPr>
          <w:sz w:val="18"/>
          <w:szCs w:val="18"/>
        </w:rPr>
        <w:t xml:space="preserve">Sample Size Formula - retrieved from </w:t>
      </w:r>
      <w:hyperlink r:id="rId21" w:history="1">
        <w:r w:rsidRPr="000A1B86">
          <w:rPr>
            <w:sz w:val="18"/>
            <w:szCs w:val="18"/>
          </w:rPr>
          <w:t>https://www.qualtrics.com/experience-management/research/determine-sample-size/</w:t>
        </w:r>
      </w:hyperlink>
      <w:r w:rsidRPr="000A1B86">
        <w:rPr>
          <w:sz w:val="18"/>
          <w:szCs w:val="18"/>
        </w:rPr>
        <w:t xml:space="preserve">. Additionally, Sample size with finite population correction factor calculation retrieved from </w:t>
      </w:r>
      <w:hyperlink r:id="rId22" w:history="1">
        <w:r w:rsidRPr="000A1B86">
          <w:rPr>
            <w:sz w:val="18"/>
            <w:szCs w:val="18"/>
          </w:rPr>
          <w:t>https://byjus.com/sample-size-formula/</w:t>
        </w:r>
      </w:hyperlink>
      <w:r w:rsidRPr="000A1B86">
        <w:rPr>
          <w:sz w:val="18"/>
          <w:szCs w:val="18"/>
        </w:rPr>
        <w:t xml:space="preserve">. For more information on standard deviation, you can check out this source: </w:t>
      </w:r>
      <w:hyperlink r:id="rId23" w:history="1">
        <w:r w:rsidRPr="000A1B86">
          <w:rPr>
            <w:sz w:val="18"/>
            <w:szCs w:val="18"/>
          </w:rPr>
          <w:t>https://en.wikipedia.org/wiki/Standard_deviation</w:t>
        </w:r>
      </w:hyperlink>
    </w:p>
  </w:footnote>
  <w:footnote w:id="25">
    <w:p w14:paraId="71D4DF7F" w14:textId="57753977" w:rsidR="0013534D" w:rsidRPr="0013534D" w:rsidRDefault="0013534D">
      <w:pPr>
        <w:pStyle w:val="FootnoteText"/>
        <w:rPr>
          <w:sz w:val="18"/>
          <w:szCs w:val="18"/>
        </w:rPr>
      </w:pPr>
      <w:r>
        <w:rPr>
          <w:rStyle w:val="FootnoteReference"/>
        </w:rPr>
        <w:footnoteRef/>
      </w:r>
      <w:r>
        <w:t xml:space="preserve"> </w:t>
      </w:r>
      <w:r>
        <w:rPr>
          <w:sz w:val="18"/>
          <w:szCs w:val="18"/>
        </w:rPr>
        <w:t>Visual inspection</w:t>
      </w:r>
      <w:r w:rsidR="00FE719D">
        <w:rPr>
          <w:sz w:val="18"/>
          <w:szCs w:val="18"/>
        </w:rPr>
        <w:t xml:space="preserve"> of the distributions</w:t>
      </w:r>
      <w:r>
        <w:rPr>
          <w:sz w:val="18"/>
          <w:szCs w:val="18"/>
        </w:rPr>
        <w:t xml:space="preserve"> can be found under the section </w:t>
      </w:r>
      <w:r w:rsidR="00FE719D">
        <w:rPr>
          <w:sz w:val="18"/>
          <w:szCs w:val="18"/>
        </w:rPr>
        <w:t xml:space="preserve">title Probability density of VOS by canvass response here: </w:t>
      </w:r>
      <w:hyperlink r:id="rId24" w:history="1">
        <w:r w:rsidR="00FE719D" w:rsidRPr="00FE719D">
          <w:rPr>
            <w:rStyle w:val="Hyperlink"/>
            <w:sz w:val="18"/>
            <w:szCs w:val="18"/>
          </w:rPr>
          <w:t>https://ln5.sync.com/dl/e817b9880/hwtchqqx-7tag86gk-r6x8yngc-sg5zimwp</w:t>
        </w:r>
      </w:hyperlink>
    </w:p>
  </w:footnote>
  <w:footnote w:id="26">
    <w:p w14:paraId="48C12E3F" w14:textId="29BDFB6F" w:rsidR="00CA7557" w:rsidRDefault="00CA7557">
      <w:pPr>
        <w:pStyle w:val="FootnoteText"/>
      </w:pPr>
      <w:r>
        <w:rPr>
          <w:rStyle w:val="FootnoteReference"/>
        </w:rPr>
        <w:footnoteRef/>
      </w:r>
      <w:r>
        <w:t xml:space="preserve"> </w:t>
      </w:r>
      <w:hyperlink r:id="rId25" w:history="1">
        <w:r w:rsidRPr="0013534D">
          <w:rPr>
            <w:rStyle w:val="Hyperlink"/>
            <w:sz w:val="18"/>
            <w:szCs w:val="18"/>
          </w:rPr>
          <w:t>https://www.sciencedirect.com/topics/computer-science/logistic-regression</w:t>
        </w:r>
      </w:hyperlink>
    </w:p>
  </w:footnote>
  <w:footnote w:id="27">
    <w:p w14:paraId="42C91BA1" w14:textId="3382C20C" w:rsidR="00FE719D" w:rsidRDefault="00FE719D">
      <w:pPr>
        <w:pStyle w:val="FootnoteText"/>
      </w:pPr>
      <w:r>
        <w:rPr>
          <w:rStyle w:val="FootnoteReference"/>
        </w:rPr>
        <w:footnoteRef/>
      </w:r>
      <w:r>
        <w:t xml:space="preserve"> </w:t>
      </w:r>
      <w:r w:rsidRPr="00FE719D">
        <w:rPr>
          <w:sz w:val="18"/>
          <w:szCs w:val="18"/>
        </w:rPr>
        <w:t>Information on this can be found under the section title</w:t>
      </w:r>
      <w:r>
        <w:rPr>
          <w:sz w:val="18"/>
          <w:szCs w:val="18"/>
        </w:rPr>
        <w:t xml:space="preserve">d Logistic regression for response rate found here: </w:t>
      </w:r>
      <w:hyperlink r:id="rId26" w:history="1">
        <w:r w:rsidRPr="00FE719D">
          <w:rPr>
            <w:rStyle w:val="Hyperlink"/>
            <w:sz w:val="18"/>
            <w:szCs w:val="18"/>
          </w:rPr>
          <w:t>https://ln5.sync.com/dl/e817b9880/hwtchqqx-7tag86gk-r6x8yngc-sg5zimwp</w:t>
        </w:r>
      </w:hyperlink>
    </w:p>
  </w:footnote>
  <w:footnote w:id="28">
    <w:p w14:paraId="207F74E4" w14:textId="77DB97E5" w:rsidR="00CA7557" w:rsidRDefault="00CA7557">
      <w:pPr>
        <w:pStyle w:val="FootnoteText"/>
      </w:pPr>
      <w:r>
        <w:rPr>
          <w:rStyle w:val="FootnoteReference"/>
        </w:rPr>
        <w:footnoteRef/>
      </w:r>
      <w:r>
        <w:t xml:space="preserve"> </w:t>
      </w:r>
      <w:hyperlink r:id="rId27" w:history="1">
        <w:r w:rsidRPr="0013534D">
          <w:rPr>
            <w:rStyle w:val="Hyperlink"/>
            <w:sz w:val="18"/>
            <w:szCs w:val="18"/>
          </w:rPr>
          <w:t>https://en.wikipedia.org/wiki/Cluster_sampling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5719"/>
    <w:multiLevelType w:val="hybridMultilevel"/>
    <w:tmpl w:val="56D0F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64D85"/>
    <w:multiLevelType w:val="hybridMultilevel"/>
    <w:tmpl w:val="477814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E0D3C57"/>
    <w:multiLevelType w:val="hybridMultilevel"/>
    <w:tmpl w:val="414A26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51D410E"/>
    <w:multiLevelType w:val="hybridMultilevel"/>
    <w:tmpl w:val="6D3CF924"/>
    <w:lvl w:ilvl="0" w:tplc="04090001">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04090003">
      <w:start w:val="1"/>
      <w:numFmt w:val="bullet"/>
      <w:lvlText w:val="o"/>
      <w:lvlJc w:val="left"/>
      <w:pPr>
        <w:ind w:left="1320" w:hanging="360"/>
      </w:pPr>
      <w:rPr>
        <w:rFonts w:ascii="Courier New" w:hAnsi="Courier New" w:cs="Courier New" w:hint="default"/>
        <w:caps w:val="0"/>
        <w:smallCaps w:val="0"/>
        <w:strike w:val="0"/>
        <w:dstrike w:val="0"/>
        <w:outline w:val="0"/>
        <w:emboss w:val="0"/>
        <w:imprint w:val="0"/>
        <w:spacing w:val="0"/>
        <w:w w:val="100"/>
        <w:kern w:val="0"/>
        <w:position w:val="0"/>
        <w:highlight w:val="none"/>
        <w:vertAlign w:val="baseline"/>
      </w:rPr>
    </w:lvl>
    <w:lvl w:ilvl="2" w:tplc="B30A03E4">
      <w:start w:val="1"/>
      <w:numFmt w:val="bullet"/>
      <w:lvlText w:val="•"/>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AEC68C28">
      <w:start w:val="1"/>
      <w:numFmt w:val="bullet"/>
      <w:lvlText w:val="–"/>
      <w:lvlJc w:val="left"/>
      <w:pPr>
        <w:ind w:left="288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419C6624">
      <w:start w:val="1"/>
      <w:numFmt w:val="bullet"/>
      <w:lvlText w:val="•"/>
      <w:lvlJc w:val="left"/>
      <w:pPr>
        <w:ind w:left="360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E00A635C">
      <w:start w:val="1"/>
      <w:numFmt w:val="bullet"/>
      <w:lvlText w:val="–"/>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50DA3B6E">
      <w:start w:val="1"/>
      <w:numFmt w:val="bullet"/>
      <w:lvlText w:val="•"/>
      <w:lvlJc w:val="left"/>
      <w:pPr>
        <w:ind w:left="504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6CCE7C3C">
      <w:start w:val="1"/>
      <w:numFmt w:val="bullet"/>
      <w:lvlText w:val="–"/>
      <w:lvlJc w:val="left"/>
      <w:pPr>
        <w:ind w:left="576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82323D50">
      <w:start w:val="1"/>
      <w:numFmt w:val="bullet"/>
      <w:lvlText w:val="•"/>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7D50836"/>
    <w:multiLevelType w:val="hybridMultilevel"/>
    <w:tmpl w:val="69707136"/>
    <w:lvl w:ilvl="0" w:tplc="735E3928">
      <w:start w:val="1"/>
      <w:numFmt w:val="bullet"/>
      <w:lvlText w:val="•"/>
      <w:lvlJc w:val="left"/>
      <w:pPr>
        <w:ind w:left="72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04090001">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2" w:tplc="B30A03E4">
      <w:start w:val="1"/>
      <w:numFmt w:val="bullet"/>
      <w:lvlText w:val="•"/>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AEC68C28">
      <w:start w:val="1"/>
      <w:numFmt w:val="bullet"/>
      <w:lvlText w:val="–"/>
      <w:lvlJc w:val="left"/>
      <w:pPr>
        <w:ind w:left="288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419C6624">
      <w:start w:val="1"/>
      <w:numFmt w:val="bullet"/>
      <w:lvlText w:val="•"/>
      <w:lvlJc w:val="left"/>
      <w:pPr>
        <w:ind w:left="360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E00A635C">
      <w:start w:val="1"/>
      <w:numFmt w:val="bullet"/>
      <w:lvlText w:val="–"/>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50DA3B6E">
      <w:start w:val="1"/>
      <w:numFmt w:val="bullet"/>
      <w:lvlText w:val="•"/>
      <w:lvlJc w:val="left"/>
      <w:pPr>
        <w:ind w:left="504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6CCE7C3C">
      <w:start w:val="1"/>
      <w:numFmt w:val="bullet"/>
      <w:lvlText w:val="–"/>
      <w:lvlJc w:val="left"/>
      <w:pPr>
        <w:ind w:left="576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82323D50">
      <w:start w:val="1"/>
      <w:numFmt w:val="bullet"/>
      <w:lvlText w:val="•"/>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A2E0420"/>
    <w:multiLevelType w:val="hybridMultilevel"/>
    <w:tmpl w:val="5AE43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894D1F"/>
    <w:multiLevelType w:val="hybridMultilevel"/>
    <w:tmpl w:val="E1922164"/>
    <w:styleLink w:val="ImportedStyle1"/>
    <w:lvl w:ilvl="0" w:tplc="609226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3587F0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C08EA8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3B834A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45E9A02">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ADC04D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FFAE2B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CAEE1D6">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76BC7B1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5CB1104"/>
    <w:multiLevelType w:val="hybridMultilevel"/>
    <w:tmpl w:val="00D8D38C"/>
    <w:lvl w:ilvl="0" w:tplc="735E3928">
      <w:start w:val="1"/>
      <w:numFmt w:val="bullet"/>
      <w:lvlText w:val="•"/>
      <w:lvlJc w:val="left"/>
      <w:pPr>
        <w:ind w:left="72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1ED8BE94">
      <w:start w:val="1"/>
      <w:numFmt w:val="bullet"/>
      <w:lvlText w:val="–"/>
      <w:lvlJc w:val="left"/>
      <w:pPr>
        <w:ind w:left="144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04090003">
      <w:start w:val="1"/>
      <w:numFmt w:val="bullet"/>
      <w:lvlText w:val="o"/>
      <w:lvlJc w:val="left"/>
      <w:pPr>
        <w:ind w:left="2160" w:hanging="360"/>
      </w:pPr>
      <w:rPr>
        <w:rFonts w:ascii="Courier New" w:hAnsi="Courier New" w:cs="Courier New" w:hint="default"/>
        <w:caps w:val="0"/>
        <w:smallCaps w:val="0"/>
        <w:strike w:val="0"/>
        <w:dstrike w:val="0"/>
        <w:outline w:val="0"/>
        <w:emboss w:val="0"/>
        <w:imprint w:val="0"/>
        <w:spacing w:val="0"/>
        <w:w w:val="100"/>
        <w:kern w:val="0"/>
        <w:position w:val="0"/>
        <w:highlight w:val="none"/>
        <w:vertAlign w:val="baseline"/>
      </w:rPr>
    </w:lvl>
    <w:lvl w:ilvl="3" w:tplc="AEC68C28">
      <w:start w:val="1"/>
      <w:numFmt w:val="bullet"/>
      <w:lvlText w:val="–"/>
      <w:lvlJc w:val="left"/>
      <w:pPr>
        <w:ind w:left="288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419C6624">
      <w:start w:val="1"/>
      <w:numFmt w:val="bullet"/>
      <w:lvlText w:val="•"/>
      <w:lvlJc w:val="left"/>
      <w:pPr>
        <w:ind w:left="360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E00A635C">
      <w:start w:val="1"/>
      <w:numFmt w:val="bullet"/>
      <w:lvlText w:val="–"/>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50DA3B6E">
      <w:start w:val="1"/>
      <w:numFmt w:val="bullet"/>
      <w:lvlText w:val="•"/>
      <w:lvlJc w:val="left"/>
      <w:pPr>
        <w:ind w:left="504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6CCE7C3C">
      <w:start w:val="1"/>
      <w:numFmt w:val="bullet"/>
      <w:lvlText w:val="–"/>
      <w:lvlJc w:val="left"/>
      <w:pPr>
        <w:ind w:left="576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82323D50">
      <w:start w:val="1"/>
      <w:numFmt w:val="bullet"/>
      <w:lvlText w:val="•"/>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78271F5"/>
    <w:multiLevelType w:val="hybridMultilevel"/>
    <w:tmpl w:val="21FE9088"/>
    <w:lvl w:ilvl="0" w:tplc="ABB239FE">
      <w:numFmt w:val="bullet"/>
      <w:lvlText w:val="-"/>
      <w:lvlJc w:val="left"/>
      <w:pPr>
        <w:ind w:left="810" w:hanging="360"/>
      </w:pPr>
      <w:rPr>
        <w:rFonts w:ascii="Calibri" w:eastAsia="Calibri"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2CED3A82"/>
    <w:multiLevelType w:val="hybridMultilevel"/>
    <w:tmpl w:val="B802A72C"/>
    <w:lvl w:ilvl="0" w:tplc="735E3928">
      <w:start w:val="1"/>
      <w:numFmt w:val="bullet"/>
      <w:lvlText w:val="•"/>
      <w:lvlJc w:val="left"/>
      <w:pPr>
        <w:ind w:left="72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04090001">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2" w:tplc="B30A03E4">
      <w:start w:val="1"/>
      <w:numFmt w:val="bullet"/>
      <w:lvlText w:val="•"/>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AEC68C28">
      <w:start w:val="1"/>
      <w:numFmt w:val="bullet"/>
      <w:lvlText w:val="–"/>
      <w:lvlJc w:val="left"/>
      <w:pPr>
        <w:ind w:left="288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419C6624">
      <w:start w:val="1"/>
      <w:numFmt w:val="bullet"/>
      <w:lvlText w:val="•"/>
      <w:lvlJc w:val="left"/>
      <w:pPr>
        <w:ind w:left="360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E00A635C">
      <w:start w:val="1"/>
      <w:numFmt w:val="bullet"/>
      <w:lvlText w:val="–"/>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50DA3B6E">
      <w:start w:val="1"/>
      <w:numFmt w:val="bullet"/>
      <w:lvlText w:val="•"/>
      <w:lvlJc w:val="left"/>
      <w:pPr>
        <w:ind w:left="504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6CCE7C3C">
      <w:start w:val="1"/>
      <w:numFmt w:val="bullet"/>
      <w:lvlText w:val="–"/>
      <w:lvlJc w:val="left"/>
      <w:pPr>
        <w:ind w:left="576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82323D50">
      <w:start w:val="1"/>
      <w:numFmt w:val="bullet"/>
      <w:lvlText w:val="•"/>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FFC2240"/>
    <w:multiLevelType w:val="hybridMultilevel"/>
    <w:tmpl w:val="630C3FC4"/>
    <w:lvl w:ilvl="0" w:tplc="735E3928">
      <w:start w:val="1"/>
      <w:numFmt w:val="bullet"/>
      <w:lvlText w:val="•"/>
      <w:lvlJc w:val="left"/>
      <w:pPr>
        <w:ind w:left="72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04090003">
      <w:start w:val="1"/>
      <w:numFmt w:val="bullet"/>
      <w:lvlText w:val="o"/>
      <w:lvlJc w:val="left"/>
      <w:pPr>
        <w:ind w:left="1320" w:hanging="360"/>
      </w:pPr>
      <w:rPr>
        <w:rFonts w:ascii="Courier New" w:hAnsi="Courier New" w:cs="Courier New" w:hint="default"/>
        <w:caps w:val="0"/>
        <w:smallCaps w:val="0"/>
        <w:strike w:val="0"/>
        <w:dstrike w:val="0"/>
        <w:outline w:val="0"/>
        <w:emboss w:val="0"/>
        <w:imprint w:val="0"/>
        <w:spacing w:val="0"/>
        <w:w w:val="100"/>
        <w:kern w:val="0"/>
        <w:position w:val="0"/>
        <w:highlight w:val="none"/>
        <w:vertAlign w:val="baseline"/>
      </w:rPr>
    </w:lvl>
    <w:lvl w:ilvl="2" w:tplc="04090003">
      <w:start w:val="1"/>
      <w:numFmt w:val="bullet"/>
      <w:lvlText w:val="o"/>
      <w:lvlJc w:val="left"/>
      <w:pPr>
        <w:ind w:left="2160" w:hanging="360"/>
      </w:pPr>
      <w:rPr>
        <w:rFonts w:ascii="Courier New" w:hAnsi="Courier New" w:cs="Courier New" w:hint="default"/>
        <w:caps w:val="0"/>
        <w:smallCaps w:val="0"/>
        <w:strike w:val="0"/>
        <w:dstrike w:val="0"/>
        <w:outline w:val="0"/>
        <w:emboss w:val="0"/>
        <w:imprint w:val="0"/>
        <w:spacing w:val="0"/>
        <w:w w:val="100"/>
        <w:kern w:val="0"/>
        <w:position w:val="0"/>
        <w:highlight w:val="none"/>
        <w:vertAlign w:val="baseline"/>
      </w:rPr>
    </w:lvl>
    <w:lvl w:ilvl="3" w:tplc="AEC68C28">
      <w:start w:val="1"/>
      <w:numFmt w:val="bullet"/>
      <w:lvlText w:val="–"/>
      <w:lvlJc w:val="left"/>
      <w:pPr>
        <w:ind w:left="288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419C6624">
      <w:start w:val="1"/>
      <w:numFmt w:val="bullet"/>
      <w:lvlText w:val="•"/>
      <w:lvlJc w:val="left"/>
      <w:pPr>
        <w:ind w:left="360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E00A635C">
      <w:start w:val="1"/>
      <w:numFmt w:val="bullet"/>
      <w:lvlText w:val="–"/>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50DA3B6E">
      <w:start w:val="1"/>
      <w:numFmt w:val="bullet"/>
      <w:lvlText w:val="•"/>
      <w:lvlJc w:val="left"/>
      <w:pPr>
        <w:ind w:left="504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6CCE7C3C">
      <w:start w:val="1"/>
      <w:numFmt w:val="bullet"/>
      <w:lvlText w:val="–"/>
      <w:lvlJc w:val="left"/>
      <w:pPr>
        <w:ind w:left="576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82323D50">
      <w:start w:val="1"/>
      <w:numFmt w:val="bullet"/>
      <w:lvlText w:val="•"/>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1ED203F"/>
    <w:multiLevelType w:val="hybridMultilevel"/>
    <w:tmpl w:val="A5EC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58681C"/>
    <w:multiLevelType w:val="hybridMultilevel"/>
    <w:tmpl w:val="A7169E46"/>
    <w:lvl w:ilvl="0" w:tplc="735E3928">
      <w:start w:val="1"/>
      <w:numFmt w:val="bullet"/>
      <w:lvlText w:val="•"/>
      <w:lvlJc w:val="left"/>
      <w:pPr>
        <w:ind w:left="72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04090001">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2" w:tplc="B30A03E4">
      <w:start w:val="1"/>
      <w:numFmt w:val="bullet"/>
      <w:lvlText w:val="•"/>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AEC68C28">
      <w:start w:val="1"/>
      <w:numFmt w:val="bullet"/>
      <w:lvlText w:val="–"/>
      <w:lvlJc w:val="left"/>
      <w:pPr>
        <w:ind w:left="288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419C6624">
      <w:start w:val="1"/>
      <w:numFmt w:val="bullet"/>
      <w:lvlText w:val="•"/>
      <w:lvlJc w:val="left"/>
      <w:pPr>
        <w:ind w:left="360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E00A635C">
      <w:start w:val="1"/>
      <w:numFmt w:val="bullet"/>
      <w:lvlText w:val="–"/>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50DA3B6E">
      <w:start w:val="1"/>
      <w:numFmt w:val="bullet"/>
      <w:lvlText w:val="•"/>
      <w:lvlJc w:val="left"/>
      <w:pPr>
        <w:ind w:left="504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6CCE7C3C">
      <w:start w:val="1"/>
      <w:numFmt w:val="bullet"/>
      <w:lvlText w:val="–"/>
      <w:lvlJc w:val="left"/>
      <w:pPr>
        <w:ind w:left="576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82323D50">
      <w:start w:val="1"/>
      <w:numFmt w:val="bullet"/>
      <w:lvlText w:val="•"/>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6E70D7F"/>
    <w:multiLevelType w:val="hybridMultilevel"/>
    <w:tmpl w:val="EAAE9CD2"/>
    <w:styleLink w:val="ImportedStyle2"/>
    <w:lvl w:ilvl="0" w:tplc="CB3087B2">
      <w:start w:val="1"/>
      <w:numFmt w:val="bullet"/>
      <w:lvlText w:val="•"/>
      <w:lvlJc w:val="left"/>
      <w:pPr>
        <w:ind w:left="72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615C957C">
      <w:start w:val="1"/>
      <w:numFmt w:val="bullet"/>
      <w:lvlText w:val="–"/>
      <w:lvlJc w:val="left"/>
      <w:pPr>
        <w:ind w:left="144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61E60BAC">
      <w:start w:val="1"/>
      <w:numFmt w:val="bullet"/>
      <w:lvlText w:val="•"/>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08889D74">
      <w:start w:val="1"/>
      <w:numFmt w:val="bullet"/>
      <w:lvlText w:val="–"/>
      <w:lvlJc w:val="left"/>
      <w:pPr>
        <w:ind w:left="288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FE70C376">
      <w:start w:val="1"/>
      <w:numFmt w:val="bullet"/>
      <w:lvlText w:val="•"/>
      <w:lvlJc w:val="left"/>
      <w:pPr>
        <w:ind w:left="360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24B2245E">
      <w:start w:val="1"/>
      <w:numFmt w:val="bullet"/>
      <w:lvlText w:val="–"/>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B6265FBA">
      <w:start w:val="1"/>
      <w:numFmt w:val="bullet"/>
      <w:lvlText w:val="•"/>
      <w:lvlJc w:val="left"/>
      <w:pPr>
        <w:ind w:left="504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C0DADFE0">
      <w:start w:val="1"/>
      <w:numFmt w:val="bullet"/>
      <w:lvlText w:val="–"/>
      <w:lvlJc w:val="left"/>
      <w:pPr>
        <w:ind w:left="576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36BC2CE6">
      <w:start w:val="1"/>
      <w:numFmt w:val="bullet"/>
      <w:lvlText w:val="•"/>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6F7539B"/>
    <w:multiLevelType w:val="hybridMultilevel"/>
    <w:tmpl w:val="5198A3B2"/>
    <w:lvl w:ilvl="0" w:tplc="735E3928">
      <w:start w:val="1"/>
      <w:numFmt w:val="bullet"/>
      <w:lvlText w:val="•"/>
      <w:lvlJc w:val="left"/>
      <w:pPr>
        <w:ind w:left="72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1ED8BE94">
      <w:start w:val="1"/>
      <w:numFmt w:val="bullet"/>
      <w:lvlText w:val="–"/>
      <w:lvlJc w:val="left"/>
      <w:pPr>
        <w:ind w:left="144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04090003">
      <w:start w:val="1"/>
      <w:numFmt w:val="bullet"/>
      <w:lvlText w:val="o"/>
      <w:lvlJc w:val="left"/>
      <w:pPr>
        <w:ind w:left="2160" w:hanging="360"/>
      </w:pPr>
      <w:rPr>
        <w:rFonts w:ascii="Courier New" w:hAnsi="Courier New" w:cs="Courier New" w:hint="default"/>
        <w:caps w:val="0"/>
        <w:smallCaps w:val="0"/>
        <w:strike w:val="0"/>
        <w:dstrike w:val="0"/>
        <w:outline w:val="0"/>
        <w:emboss w:val="0"/>
        <w:imprint w:val="0"/>
        <w:spacing w:val="0"/>
        <w:w w:val="100"/>
        <w:kern w:val="0"/>
        <w:position w:val="0"/>
        <w:highlight w:val="none"/>
        <w:vertAlign w:val="baseline"/>
      </w:rPr>
    </w:lvl>
    <w:lvl w:ilvl="3" w:tplc="AEC68C28">
      <w:start w:val="1"/>
      <w:numFmt w:val="bullet"/>
      <w:lvlText w:val="–"/>
      <w:lvlJc w:val="left"/>
      <w:pPr>
        <w:ind w:left="288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419C6624">
      <w:start w:val="1"/>
      <w:numFmt w:val="bullet"/>
      <w:lvlText w:val="•"/>
      <w:lvlJc w:val="left"/>
      <w:pPr>
        <w:ind w:left="360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E00A635C">
      <w:start w:val="1"/>
      <w:numFmt w:val="bullet"/>
      <w:lvlText w:val="–"/>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50DA3B6E">
      <w:start w:val="1"/>
      <w:numFmt w:val="bullet"/>
      <w:lvlText w:val="•"/>
      <w:lvlJc w:val="left"/>
      <w:pPr>
        <w:ind w:left="504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6CCE7C3C">
      <w:start w:val="1"/>
      <w:numFmt w:val="bullet"/>
      <w:lvlText w:val="–"/>
      <w:lvlJc w:val="left"/>
      <w:pPr>
        <w:ind w:left="576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82323D50">
      <w:start w:val="1"/>
      <w:numFmt w:val="bullet"/>
      <w:lvlText w:val="•"/>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7D77AB6"/>
    <w:multiLevelType w:val="hybridMultilevel"/>
    <w:tmpl w:val="D390B0F0"/>
    <w:lvl w:ilvl="0" w:tplc="04090001">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8177C3"/>
    <w:multiLevelType w:val="hybridMultilevel"/>
    <w:tmpl w:val="9AA2A856"/>
    <w:lvl w:ilvl="0" w:tplc="735E3928">
      <w:start w:val="1"/>
      <w:numFmt w:val="bullet"/>
      <w:lvlText w:val="•"/>
      <w:lvlJc w:val="left"/>
      <w:pPr>
        <w:ind w:left="72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04090001">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2" w:tplc="B30A03E4">
      <w:start w:val="1"/>
      <w:numFmt w:val="bullet"/>
      <w:lvlText w:val="•"/>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AEC68C28">
      <w:start w:val="1"/>
      <w:numFmt w:val="bullet"/>
      <w:lvlText w:val="–"/>
      <w:lvlJc w:val="left"/>
      <w:pPr>
        <w:ind w:left="288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419C6624">
      <w:start w:val="1"/>
      <w:numFmt w:val="bullet"/>
      <w:lvlText w:val="•"/>
      <w:lvlJc w:val="left"/>
      <w:pPr>
        <w:ind w:left="360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E00A635C">
      <w:start w:val="1"/>
      <w:numFmt w:val="bullet"/>
      <w:lvlText w:val="–"/>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50DA3B6E">
      <w:start w:val="1"/>
      <w:numFmt w:val="bullet"/>
      <w:lvlText w:val="•"/>
      <w:lvlJc w:val="left"/>
      <w:pPr>
        <w:ind w:left="504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6CCE7C3C">
      <w:start w:val="1"/>
      <w:numFmt w:val="bullet"/>
      <w:lvlText w:val="–"/>
      <w:lvlJc w:val="left"/>
      <w:pPr>
        <w:ind w:left="576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82323D50">
      <w:start w:val="1"/>
      <w:numFmt w:val="bullet"/>
      <w:lvlText w:val="•"/>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21B46D7"/>
    <w:multiLevelType w:val="hybridMultilevel"/>
    <w:tmpl w:val="E1922164"/>
    <w:numStyleLink w:val="ImportedStyle1"/>
  </w:abstractNum>
  <w:abstractNum w:abstractNumId="18" w15:restartNumberingAfterBreak="0">
    <w:nsid w:val="451F7E68"/>
    <w:multiLevelType w:val="hybridMultilevel"/>
    <w:tmpl w:val="5A04DE02"/>
    <w:lvl w:ilvl="0" w:tplc="04090001">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BC0C0D"/>
    <w:multiLevelType w:val="hybridMultilevel"/>
    <w:tmpl w:val="B91E3062"/>
    <w:lvl w:ilvl="0" w:tplc="04090001">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01497A"/>
    <w:multiLevelType w:val="hybridMultilevel"/>
    <w:tmpl w:val="06ECF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A76797"/>
    <w:multiLevelType w:val="hybridMultilevel"/>
    <w:tmpl w:val="EAAE9CD2"/>
    <w:numStyleLink w:val="ImportedStyle2"/>
  </w:abstractNum>
  <w:abstractNum w:abstractNumId="22" w15:restartNumberingAfterBreak="0">
    <w:nsid w:val="5E8E2898"/>
    <w:multiLevelType w:val="hybridMultilevel"/>
    <w:tmpl w:val="1E224E82"/>
    <w:lvl w:ilvl="0" w:tplc="735E3928">
      <w:start w:val="1"/>
      <w:numFmt w:val="bullet"/>
      <w:lvlText w:val="•"/>
      <w:lvlJc w:val="left"/>
      <w:pPr>
        <w:ind w:left="72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04090003">
      <w:start w:val="1"/>
      <w:numFmt w:val="bullet"/>
      <w:lvlText w:val="o"/>
      <w:lvlJc w:val="left"/>
      <w:pPr>
        <w:ind w:left="1320" w:hanging="360"/>
      </w:pPr>
      <w:rPr>
        <w:rFonts w:ascii="Courier New" w:hAnsi="Courier New" w:cs="Courier New" w:hint="default"/>
        <w:caps w:val="0"/>
        <w:smallCaps w:val="0"/>
        <w:strike w:val="0"/>
        <w:dstrike w:val="0"/>
        <w:outline w:val="0"/>
        <w:emboss w:val="0"/>
        <w:imprint w:val="0"/>
        <w:spacing w:val="0"/>
        <w:w w:val="100"/>
        <w:kern w:val="0"/>
        <w:position w:val="0"/>
        <w:highlight w:val="none"/>
        <w:vertAlign w:val="baseline"/>
      </w:rPr>
    </w:lvl>
    <w:lvl w:ilvl="2" w:tplc="04090003">
      <w:start w:val="1"/>
      <w:numFmt w:val="bullet"/>
      <w:lvlText w:val="o"/>
      <w:lvlJc w:val="left"/>
      <w:pPr>
        <w:ind w:left="2160" w:hanging="360"/>
      </w:pPr>
      <w:rPr>
        <w:rFonts w:ascii="Courier New" w:hAnsi="Courier New" w:cs="Courier New" w:hint="default"/>
        <w:caps w:val="0"/>
        <w:smallCaps w:val="0"/>
        <w:strike w:val="0"/>
        <w:dstrike w:val="0"/>
        <w:outline w:val="0"/>
        <w:emboss w:val="0"/>
        <w:imprint w:val="0"/>
        <w:spacing w:val="0"/>
        <w:w w:val="100"/>
        <w:kern w:val="0"/>
        <w:position w:val="0"/>
        <w:highlight w:val="none"/>
        <w:vertAlign w:val="baseline"/>
      </w:rPr>
    </w:lvl>
    <w:lvl w:ilvl="3" w:tplc="AEC68C28">
      <w:start w:val="1"/>
      <w:numFmt w:val="bullet"/>
      <w:lvlText w:val="–"/>
      <w:lvlJc w:val="left"/>
      <w:pPr>
        <w:ind w:left="288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419C6624">
      <w:start w:val="1"/>
      <w:numFmt w:val="bullet"/>
      <w:lvlText w:val="•"/>
      <w:lvlJc w:val="left"/>
      <w:pPr>
        <w:ind w:left="360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E00A635C">
      <w:start w:val="1"/>
      <w:numFmt w:val="bullet"/>
      <w:lvlText w:val="–"/>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50DA3B6E">
      <w:start w:val="1"/>
      <w:numFmt w:val="bullet"/>
      <w:lvlText w:val="•"/>
      <w:lvlJc w:val="left"/>
      <w:pPr>
        <w:ind w:left="504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6CCE7C3C">
      <w:start w:val="1"/>
      <w:numFmt w:val="bullet"/>
      <w:lvlText w:val="–"/>
      <w:lvlJc w:val="left"/>
      <w:pPr>
        <w:ind w:left="576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82323D50">
      <w:start w:val="1"/>
      <w:numFmt w:val="bullet"/>
      <w:lvlText w:val="•"/>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EB2236A"/>
    <w:multiLevelType w:val="hybridMultilevel"/>
    <w:tmpl w:val="C4C652E4"/>
    <w:lvl w:ilvl="0" w:tplc="04090001">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1ED8BE94">
      <w:start w:val="1"/>
      <w:numFmt w:val="bullet"/>
      <w:lvlText w:val="–"/>
      <w:lvlJc w:val="left"/>
      <w:pPr>
        <w:ind w:left="144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B30A03E4">
      <w:start w:val="1"/>
      <w:numFmt w:val="bullet"/>
      <w:lvlText w:val="•"/>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AEC68C28">
      <w:start w:val="1"/>
      <w:numFmt w:val="bullet"/>
      <w:lvlText w:val="–"/>
      <w:lvlJc w:val="left"/>
      <w:pPr>
        <w:ind w:left="288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419C6624">
      <w:start w:val="1"/>
      <w:numFmt w:val="bullet"/>
      <w:lvlText w:val="•"/>
      <w:lvlJc w:val="left"/>
      <w:pPr>
        <w:ind w:left="360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E00A635C">
      <w:start w:val="1"/>
      <w:numFmt w:val="bullet"/>
      <w:lvlText w:val="–"/>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50DA3B6E">
      <w:start w:val="1"/>
      <w:numFmt w:val="bullet"/>
      <w:lvlText w:val="•"/>
      <w:lvlJc w:val="left"/>
      <w:pPr>
        <w:ind w:left="504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6CCE7C3C">
      <w:start w:val="1"/>
      <w:numFmt w:val="bullet"/>
      <w:lvlText w:val="–"/>
      <w:lvlJc w:val="left"/>
      <w:pPr>
        <w:ind w:left="576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82323D50">
      <w:start w:val="1"/>
      <w:numFmt w:val="bullet"/>
      <w:lvlText w:val="•"/>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2AA5B00"/>
    <w:multiLevelType w:val="hybridMultilevel"/>
    <w:tmpl w:val="D0DC3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F01666"/>
    <w:multiLevelType w:val="hybridMultilevel"/>
    <w:tmpl w:val="E51A9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303F34"/>
    <w:multiLevelType w:val="hybridMultilevel"/>
    <w:tmpl w:val="03763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2333911">
    <w:abstractNumId w:val="6"/>
  </w:num>
  <w:num w:numId="2" w16cid:durableId="328363968">
    <w:abstractNumId w:val="17"/>
  </w:num>
  <w:num w:numId="3" w16cid:durableId="617175852">
    <w:abstractNumId w:val="13"/>
  </w:num>
  <w:num w:numId="4" w16cid:durableId="1833451283">
    <w:abstractNumId w:val="21"/>
  </w:num>
  <w:num w:numId="5" w16cid:durableId="763721244">
    <w:abstractNumId w:val="21"/>
    <w:lvlOverride w:ilvl="0">
      <w:lvl w:ilvl="0" w:tplc="39E695D6">
        <w:start w:val="1"/>
        <w:numFmt w:val="bullet"/>
        <w:lvlText w:val="•"/>
        <w:lvlJc w:val="left"/>
        <w:pPr>
          <w:ind w:left="720"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B96E330">
        <w:start w:val="1"/>
        <w:numFmt w:val="bullet"/>
        <w:lvlText w:val="–"/>
        <w:lvlJc w:val="left"/>
        <w:pPr>
          <w:ind w:left="1440"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440C57E">
        <w:start w:val="1"/>
        <w:numFmt w:val="bullet"/>
        <w:lvlText w:val="•"/>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03AE98C">
        <w:start w:val="1"/>
        <w:numFmt w:val="bullet"/>
        <w:lvlText w:val="–"/>
        <w:lvlJc w:val="left"/>
        <w:pPr>
          <w:ind w:left="2880"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252D684">
        <w:start w:val="1"/>
        <w:numFmt w:val="bullet"/>
        <w:lvlText w:val="•"/>
        <w:lvlJc w:val="left"/>
        <w:pPr>
          <w:ind w:left="3600"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D30D690">
        <w:start w:val="1"/>
        <w:numFmt w:val="bullet"/>
        <w:lvlText w:val="–"/>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332106C">
        <w:start w:val="1"/>
        <w:numFmt w:val="bullet"/>
        <w:lvlText w:val="•"/>
        <w:lvlJc w:val="left"/>
        <w:pPr>
          <w:ind w:left="5040"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D80AED0">
        <w:start w:val="1"/>
        <w:numFmt w:val="bullet"/>
        <w:lvlText w:val="–"/>
        <w:lvlJc w:val="left"/>
        <w:pPr>
          <w:ind w:left="5760"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7140912">
        <w:start w:val="1"/>
        <w:numFmt w:val="bullet"/>
        <w:lvlText w:val="•"/>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2137289047">
    <w:abstractNumId w:val="21"/>
    <w:lvlOverride w:ilvl="0">
      <w:lvl w:ilvl="0" w:tplc="39E695D6">
        <w:start w:val="1"/>
        <w:numFmt w:val="bullet"/>
        <w:lvlText w:val="o"/>
        <w:lvlJc w:val="left"/>
        <w:pPr>
          <w:ind w:left="1440" w:hanging="360"/>
        </w:pPr>
        <w:rPr>
          <w:rFonts w:ascii="Courier New" w:hAnsi="Courier New" w:cs="Courier New" w:hint="default"/>
        </w:rPr>
      </w:lvl>
    </w:lvlOverride>
    <w:lvlOverride w:ilvl="1">
      <w:lvl w:ilvl="1" w:tplc="BB96E330">
        <w:start w:val="1"/>
        <w:numFmt w:val="bullet"/>
        <w:lvlText w:val="o"/>
        <w:lvlJc w:val="left"/>
        <w:pPr>
          <w:ind w:left="1440" w:hanging="360"/>
        </w:pPr>
        <w:rPr>
          <w:rFonts w:ascii="Courier New" w:hAnsi="Courier New" w:cs="Courier New" w:hint="default"/>
        </w:rPr>
      </w:lvl>
    </w:lvlOverride>
    <w:lvlOverride w:ilvl="2">
      <w:lvl w:ilvl="2" w:tplc="4440C57E">
        <w:start w:val="1"/>
        <w:numFmt w:val="bullet"/>
        <w:lvlText w:val=""/>
        <w:lvlJc w:val="left"/>
        <w:pPr>
          <w:ind w:left="2160" w:hanging="360"/>
        </w:pPr>
        <w:rPr>
          <w:rFonts w:ascii="Wingdings" w:hAnsi="Wingdings" w:hint="default"/>
        </w:rPr>
      </w:lvl>
    </w:lvlOverride>
    <w:lvlOverride w:ilvl="3">
      <w:lvl w:ilvl="3" w:tplc="103AE98C" w:tentative="1">
        <w:start w:val="1"/>
        <w:numFmt w:val="bullet"/>
        <w:lvlText w:val=""/>
        <w:lvlJc w:val="left"/>
        <w:pPr>
          <w:ind w:left="2880" w:hanging="360"/>
        </w:pPr>
        <w:rPr>
          <w:rFonts w:ascii="Symbol" w:hAnsi="Symbol" w:hint="default"/>
        </w:rPr>
      </w:lvl>
    </w:lvlOverride>
    <w:lvlOverride w:ilvl="4">
      <w:lvl w:ilvl="4" w:tplc="4252D684" w:tentative="1">
        <w:start w:val="1"/>
        <w:numFmt w:val="bullet"/>
        <w:lvlText w:val="o"/>
        <w:lvlJc w:val="left"/>
        <w:pPr>
          <w:ind w:left="3600" w:hanging="360"/>
        </w:pPr>
        <w:rPr>
          <w:rFonts w:ascii="Courier New" w:hAnsi="Courier New" w:cs="Courier New" w:hint="default"/>
        </w:rPr>
      </w:lvl>
    </w:lvlOverride>
    <w:lvlOverride w:ilvl="5">
      <w:lvl w:ilvl="5" w:tplc="FD30D690" w:tentative="1">
        <w:start w:val="1"/>
        <w:numFmt w:val="bullet"/>
        <w:lvlText w:val=""/>
        <w:lvlJc w:val="left"/>
        <w:pPr>
          <w:ind w:left="4320" w:hanging="360"/>
        </w:pPr>
        <w:rPr>
          <w:rFonts w:ascii="Wingdings" w:hAnsi="Wingdings" w:hint="default"/>
        </w:rPr>
      </w:lvl>
    </w:lvlOverride>
    <w:lvlOverride w:ilvl="6">
      <w:lvl w:ilvl="6" w:tplc="0332106C" w:tentative="1">
        <w:start w:val="1"/>
        <w:numFmt w:val="bullet"/>
        <w:lvlText w:val=""/>
        <w:lvlJc w:val="left"/>
        <w:pPr>
          <w:ind w:left="5040" w:hanging="360"/>
        </w:pPr>
        <w:rPr>
          <w:rFonts w:ascii="Symbol" w:hAnsi="Symbol" w:hint="default"/>
        </w:rPr>
      </w:lvl>
    </w:lvlOverride>
    <w:lvlOverride w:ilvl="7">
      <w:lvl w:ilvl="7" w:tplc="4D80AED0" w:tentative="1">
        <w:start w:val="1"/>
        <w:numFmt w:val="bullet"/>
        <w:lvlText w:val="o"/>
        <w:lvlJc w:val="left"/>
        <w:pPr>
          <w:ind w:left="5760" w:hanging="360"/>
        </w:pPr>
        <w:rPr>
          <w:rFonts w:ascii="Courier New" w:hAnsi="Courier New" w:cs="Courier New" w:hint="default"/>
        </w:rPr>
      </w:lvl>
    </w:lvlOverride>
    <w:lvlOverride w:ilvl="8">
      <w:lvl w:ilvl="8" w:tplc="07140912" w:tentative="1">
        <w:start w:val="1"/>
        <w:numFmt w:val="bullet"/>
        <w:lvlText w:val=""/>
        <w:lvlJc w:val="left"/>
        <w:pPr>
          <w:ind w:left="6480" w:hanging="360"/>
        </w:pPr>
        <w:rPr>
          <w:rFonts w:ascii="Wingdings" w:hAnsi="Wingdings" w:hint="default"/>
        </w:rPr>
      </w:lvl>
    </w:lvlOverride>
  </w:num>
  <w:num w:numId="7" w16cid:durableId="998729930">
    <w:abstractNumId w:val="21"/>
    <w:lvlOverride w:ilvl="0">
      <w:lvl w:ilvl="0" w:tplc="39E695D6">
        <w:start w:val="1"/>
        <w:numFmt w:val="bullet"/>
        <w:lvlText w:val="•"/>
        <w:lvlJc w:val="left"/>
        <w:pPr>
          <w:ind w:left="720" w:hanging="48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B96E330">
        <w:start w:val="1"/>
        <w:numFmt w:val="bullet"/>
        <w:lvlText w:val="–"/>
        <w:lvlJc w:val="left"/>
        <w:pPr>
          <w:ind w:left="1440" w:hanging="48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440C57E">
        <w:start w:val="1"/>
        <w:numFmt w:val="bullet"/>
        <w:lvlText w:val="•"/>
        <w:lvlJc w:val="left"/>
        <w:pPr>
          <w:ind w:left="2160" w:hanging="48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03AE98C">
        <w:start w:val="1"/>
        <w:numFmt w:val="bullet"/>
        <w:lvlText w:val="–"/>
        <w:lvlJc w:val="left"/>
        <w:pPr>
          <w:ind w:left="2880" w:hanging="48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252D684">
        <w:start w:val="1"/>
        <w:numFmt w:val="bullet"/>
        <w:lvlText w:val="•"/>
        <w:lvlJc w:val="left"/>
        <w:pPr>
          <w:ind w:left="3600" w:hanging="48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D30D690">
        <w:start w:val="1"/>
        <w:numFmt w:val="bullet"/>
        <w:lvlText w:val="–"/>
        <w:lvlJc w:val="left"/>
        <w:pPr>
          <w:ind w:left="4320" w:hanging="48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332106C">
        <w:start w:val="1"/>
        <w:numFmt w:val="bullet"/>
        <w:lvlText w:val="•"/>
        <w:lvlJc w:val="left"/>
        <w:pPr>
          <w:ind w:left="5040" w:hanging="48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D80AED0">
        <w:start w:val="1"/>
        <w:numFmt w:val="bullet"/>
        <w:lvlText w:val="–"/>
        <w:lvlJc w:val="left"/>
        <w:pPr>
          <w:ind w:left="5760" w:hanging="48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7140912">
        <w:start w:val="1"/>
        <w:numFmt w:val="bullet"/>
        <w:lvlText w:val="•"/>
        <w:lvlJc w:val="left"/>
        <w:pPr>
          <w:ind w:left="6480" w:hanging="48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16cid:durableId="1640838136">
    <w:abstractNumId w:val="21"/>
    <w:lvlOverride w:ilvl="0">
      <w:lvl w:ilvl="0" w:tplc="39E695D6">
        <w:start w:val="1"/>
        <w:numFmt w:val="bullet"/>
        <w:lvlText w:val="•"/>
        <w:lvlJc w:val="left"/>
        <w:pPr>
          <w:ind w:left="720" w:hanging="480"/>
        </w:pPr>
        <w:rPr>
          <w:rFonts w:ascii="Calibri" w:eastAsia="Calibri" w:hAnsi="Calibri" w:cs="Calibri"/>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1">
      <w:lvl w:ilvl="1" w:tplc="BB96E330">
        <w:start w:val="1"/>
        <w:numFmt w:val="bullet"/>
        <w:lvlText w:val="–"/>
        <w:lvlJc w:val="left"/>
        <w:pPr>
          <w:ind w:left="1440" w:hanging="48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440C57E">
        <w:start w:val="1"/>
        <w:numFmt w:val="bullet"/>
        <w:lvlText w:val="•"/>
        <w:lvlJc w:val="left"/>
        <w:pPr>
          <w:ind w:left="2160" w:hanging="48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03AE98C">
        <w:start w:val="1"/>
        <w:numFmt w:val="bullet"/>
        <w:lvlText w:val="–"/>
        <w:lvlJc w:val="left"/>
        <w:pPr>
          <w:ind w:left="2880" w:hanging="48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252D684">
        <w:start w:val="1"/>
        <w:numFmt w:val="bullet"/>
        <w:lvlText w:val="•"/>
        <w:lvlJc w:val="left"/>
        <w:pPr>
          <w:ind w:left="3600" w:hanging="48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D30D690">
        <w:start w:val="1"/>
        <w:numFmt w:val="bullet"/>
        <w:lvlText w:val="–"/>
        <w:lvlJc w:val="left"/>
        <w:pPr>
          <w:ind w:left="4320" w:hanging="48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332106C">
        <w:start w:val="1"/>
        <w:numFmt w:val="bullet"/>
        <w:lvlText w:val="•"/>
        <w:lvlJc w:val="left"/>
        <w:pPr>
          <w:ind w:left="5040" w:hanging="48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D80AED0">
        <w:start w:val="1"/>
        <w:numFmt w:val="bullet"/>
        <w:lvlText w:val="–"/>
        <w:lvlJc w:val="left"/>
        <w:pPr>
          <w:ind w:left="5760" w:hanging="48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7140912">
        <w:start w:val="1"/>
        <w:numFmt w:val="bullet"/>
        <w:lvlText w:val="•"/>
        <w:lvlJc w:val="left"/>
        <w:pPr>
          <w:ind w:left="6480" w:hanging="48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16cid:durableId="1395929212">
    <w:abstractNumId w:val="5"/>
  </w:num>
  <w:num w:numId="10" w16cid:durableId="218321832">
    <w:abstractNumId w:val="8"/>
  </w:num>
  <w:num w:numId="11" w16cid:durableId="287509992">
    <w:abstractNumId w:val="24"/>
  </w:num>
  <w:num w:numId="12" w16cid:durableId="1025056204">
    <w:abstractNumId w:val="26"/>
  </w:num>
  <w:num w:numId="13" w16cid:durableId="861747517">
    <w:abstractNumId w:val="25"/>
  </w:num>
  <w:num w:numId="14" w16cid:durableId="1348869392">
    <w:abstractNumId w:val="20"/>
  </w:num>
  <w:num w:numId="15" w16cid:durableId="67269111">
    <w:abstractNumId w:val="0"/>
  </w:num>
  <w:num w:numId="16" w16cid:durableId="1753115753">
    <w:abstractNumId w:val="11"/>
  </w:num>
  <w:num w:numId="17" w16cid:durableId="1755787087">
    <w:abstractNumId w:val="2"/>
  </w:num>
  <w:num w:numId="18" w16cid:durableId="1510676484">
    <w:abstractNumId w:val="1"/>
  </w:num>
  <w:num w:numId="19" w16cid:durableId="168639580">
    <w:abstractNumId w:val="3"/>
  </w:num>
  <w:num w:numId="20" w16cid:durableId="1415276758">
    <w:abstractNumId w:val="12"/>
  </w:num>
  <w:num w:numId="21" w16cid:durableId="364254664">
    <w:abstractNumId w:val="14"/>
  </w:num>
  <w:num w:numId="22" w16cid:durableId="1589077731">
    <w:abstractNumId w:val="7"/>
  </w:num>
  <w:num w:numId="23" w16cid:durableId="1994598965">
    <w:abstractNumId w:val="9"/>
  </w:num>
  <w:num w:numId="24" w16cid:durableId="1683583003">
    <w:abstractNumId w:val="23"/>
  </w:num>
  <w:num w:numId="25" w16cid:durableId="1219131220">
    <w:abstractNumId w:val="16"/>
  </w:num>
  <w:num w:numId="26" w16cid:durableId="1558276258">
    <w:abstractNumId w:val="10"/>
  </w:num>
  <w:num w:numId="27" w16cid:durableId="2110853351">
    <w:abstractNumId w:val="22"/>
  </w:num>
  <w:num w:numId="28" w16cid:durableId="72363840">
    <w:abstractNumId w:val="4"/>
  </w:num>
  <w:num w:numId="29" w16cid:durableId="1619681183">
    <w:abstractNumId w:val="19"/>
  </w:num>
  <w:num w:numId="30" w16cid:durableId="1185677611">
    <w:abstractNumId w:val="15"/>
  </w:num>
  <w:num w:numId="31" w16cid:durableId="18536459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isplayBackgroundShape/>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wszQwNzcwMrUwNzNS0lEKTi0uzszPAykwMq0FAOir1aItAAAA"/>
  </w:docVars>
  <w:rsids>
    <w:rsidRoot w:val="003978AA"/>
    <w:rsid w:val="00002C67"/>
    <w:rsid w:val="000033CC"/>
    <w:rsid w:val="00010EC4"/>
    <w:rsid w:val="00016EBE"/>
    <w:rsid w:val="00020CA4"/>
    <w:rsid w:val="00021E22"/>
    <w:rsid w:val="0003498F"/>
    <w:rsid w:val="000353B8"/>
    <w:rsid w:val="000534F5"/>
    <w:rsid w:val="00056416"/>
    <w:rsid w:val="0005728F"/>
    <w:rsid w:val="00066608"/>
    <w:rsid w:val="00071C1A"/>
    <w:rsid w:val="00073CBD"/>
    <w:rsid w:val="00075E63"/>
    <w:rsid w:val="00080D89"/>
    <w:rsid w:val="00092288"/>
    <w:rsid w:val="000930A6"/>
    <w:rsid w:val="00095796"/>
    <w:rsid w:val="000979DE"/>
    <w:rsid w:val="000A1B86"/>
    <w:rsid w:val="000A652F"/>
    <w:rsid w:val="000C1D73"/>
    <w:rsid w:val="000C6557"/>
    <w:rsid w:val="000D7EB3"/>
    <w:rsid w:val="000F3526"/>
    <w:rsid w:val="0011229F"/>
    <w:rsid w:val="00112675"/>
    <w:rsid w:val="00113C8B"/>
    <w:rsid w:val="0011733B"/>
    <w:rsid w:val="001232C3"/>
    <w:rsid w:val="00123F06"/>
    <w:rsid w:val="00130EC0"/>
    <w:rsid w:val="00132FC2"/>
    <w:rsid w:val="0013534D"/>
    <w:rsid w:val="00140120"/>
    <w:rsid w:val="00146EBB"/>
    <w:rsid w:val="001502FF"/>
    <w:rsid w:val="001512C1"/>
    <w:rsid w:val="00151E40"/>
    <w:rsid w:val="00153787"/>
    <w:rsid w:val="00157221"/>
    <w:rsid w:val="00160AD4"/>
    <w:rsid w:val="00161FF2"/>
    <w:rsid w:val="00182844"/>
    <w:rsid w:val="00183EB2"/>
    <w:rsid w:val="00193C7C"/>
    <w:rsid w:val="00194289"/>
    <w:rsid w:val="0019759C"/>
    <w:rsid w:val="001A63AF"/>
    <w:rsid w:val="001A69A6"/>
    <w:rsid w:val="001A7A5F"/>
    <w:rsid w:val="001B7438"/>
    <w:rsid w:val="001C3673"/>
    <w:rsid w:val="001C38AB"/>
    <w:rsid w:val="001C5AB0"/>
    <w:rsid w:val="001D1315"/>
    <w:rsid w:val="001D26D6"/>
    <w:rsid w:val="001D4EEE"/>
    <w:rsid w:val="001F2179"/>
    <w:rsid w:val="001F2FC6"/>
    <w:rsid w:val="001F3D80"/>
    <w:rsid w:val="001F6B81"/>
    <w:rsid w:val="00205C59"/>
    <w:rsid w:val="00212E42"/>
    <w:rsid w:val="00220FCD"/>
    <w:rsid w:val="00224D0F"/>
    <w:rsid w:val="00227315"/>
    <w:rsid w:val="002306DB"/>
    <w:rsid w:val="00237FE7"/>
    <w:rsid w:val="00244A1E"/>
    <w:rsid w:val="00251F3C"/>
    <w:rsid w:val="00265336"/>
    <w:rsid w:val="0026639F"/>
    <w:rsid w:val="0027528F"/>
    <w:rsid w:val="002819D9"/>
    <w:rsid w:val="00283748"/>
    <w:rsid w:val="00284A8A"/>
    <w:rsid w:val="00294417"/>
    <w:rsid w:val="002A39DF"/>
    <w:rsid w:val="002B4D98"/>
    <w:rsid w:val="002C277B"/>
    <w:rsid w:val="002C3FB7"/>
    <w:rsid w:val="002C57CA"/>
    <w:rsid w:val="002C5BA9"/>
    <w:rsid w:val="002D1F30"/>
    <w:rsid w:val="002D7389"/>
    <w:rsid w:val="002E4B07"/>
    <w:rsid w:val="002F1CFC"/>
    <w:rsid w:val="002F202E"/>
    <w:rsid w:val="002F2DFD"/>
    <w:rsid w:val="00306F12"/>
    <w:rsid w:val="00316780"/>
    <w:rsid w:val="00320420"/>
    <w:rsid w:val="0032325C"/>
    <w:rsid w:val="003239A6"/>
    <w:rsid w:val="00324B78"/>
    <w:rsid w:val="00325FE2"/>
    <w:rsid w:val="00330167"/>
    <w:rsid w:val="00334398"/>
    <w:rsid w:val="00336E95"/>
    <w:rsid w:val="0033744D"/>
    <w:rsid w:val="00354D82"/>
    <w:rsid w:val="0035712F"/>
    <w:rsid w:val="0036306B"/>
    <w:rsid w:val="00366B55"/>
    <w:rsid w:val="00372545"/>
    <w:rsid w:val="00375602"/>
    <w:rsid w:val="00385A28"/>
    <w:rsid w:val="00385B6B"/>
    <w:rsid w:val="00392BBC"/>
    <w:rsid w:val="00396450"/>
    <w:rsid w:val="003978AA"/>
    <w:rsid w:val="003A4557"/>
    <w:rsid w:val="003A6507"/>
    <w:rsid w:val="003B23E4"/>
    <w:rsid w:val="003B2687"/>
    <w:rsid w:val="003C14DD"/>
    <w:rsid w:val="003C4DAC"/>
    <w:rsid w:val="003C7DF1"/>
    <w:rsid w:val="003E7531"/>
    <w:rsid w:val="003F7F77"/>
    <w:rsid w:val="00405613"/>
    <w:rsid w:val="0041375E"/>
    <w:rsid w:val="00421C1F"/>
    <w:rsid w:val="00436FD0"/>
    <w:rsid w:val="004453C2"/>
    <w:rsid w:val="00445B96"/>
    <w:rsid w:val="0044777E"/>
    <w:rsid w:val="00447EA8"/>
    <w:rsid w:val="004568AF"/>
    <w:rsid w:val="00471499"/>
    <w:rsid w:val="00472F0E"/>
    <w:rsid w:val="004778C6"/>
    <w:rsid w:val="004818E8"/>
    <w:rsid w:val="004851A5"/>
    <w:rsid w:val="00491459"/>
    <w:rsid w:val="004955D2"/>
    <w:rsid w:val="004A69C9"/>
    <w:rsid w:val="004A7508"/>
    <w:rsid w:val="004B163F"/>
    <w:rsid w:val="004B32CA"/>
    <w:rsid w:val="004B73AD"/>
    <w:rsid w:val="004C2F65"/>
    <w:rsid w:val="004C340D"/>
    <w:rsid w:val="004D2D25"/>
    <w:rsid w:val="004E2B48"/>
    <w:rsid w:val="004F0F6F"/>
    <w:rsid w:val="004F52A1"/>
    <w:rsid w:val="004F6459"/>
    <w:rsid w:val="00502DA2"/>
    <w:rsid w:val="005108A9"/>
    <w:rsid w:val="005132AB"/>
    <w:rsid w:val="00521084"/>
    <w:rsid w:val="00526586"/>
    <w:rsid w:val="005313AF"/>
    <w:rsid w:val="0053214B"/>
    <w:rsid w:val="0053369D"/>
    <w:rsid w:val="00540B6A"/>
    <w:rsid w:val="005449C7"/>
    <w:rsid w:val="0054504C"/>
    <w:rsid w:val="00550082"/>
    <w:rsid w:val="00554246"/>
    <w:rsid w:val="0055543E"/>
    <w:rsid w:val="0056260A"/>
    <w:rsid w:val="00577300"/>
    <w:rsid w:val="00587994"/>
    <w:rsid w:val="00595433"/>
    <w:rsid w:val="005A3A93"/>
    <w:rsid w:val="005B09CB"/>
    <w:rsid w:val="005B2F20"/>
    <w:rsid w:val="005B58CD"/>
    <w:rsid w:val="005C0296"/>
    <w:rsid w:val="005D02AB"/>
    <w:rsid w:val="005D0411"/>
    <w:rsid w:val="005D24AC"/>
    <w:rsid w:val="005F630F"/>
    <w:rsid w:val="00610FF3"/>
    <w:rsid w:val="00620DCE"/>
    <w:rsid w:val="006222C7"/>
    <w:rsid w:val="00622607"/>
    <w:rsid w:val="00625791"/>
    <w:rsid w:val="00627676"/>
    <w:rsid w:val="006332FB"/>
    <w:rsid w:val="006348A6"/>
    <w:rsid w:val="0063658E"/>
    <w:rsid w:val="00637A57"/>
    <w:rsid w:val="00637BD3"/>
    <w:rsid w:val="006403CA"/>
    <w:rsid w:val="0064076F"/>
    <w:rsid w:val="0064130C"/>
    <w:rsid w:val="00652575"/>
    <w:rsid w:val="0065385A"/>
    <w:rsid w:val="0065389B"/>
    <w:rsid w:val="0065648C"/>
    <w:rsid w:val="00676F34"/>
    <w:rsid w:val="006856C2"/>
    <w:rsid w:val="0068745F"/>
    <w:rsid w:val="0068750B"/>
    <w:rsid w:val="00696EB6"/>
    <w:rsid w:val="006A3A44"/>
    <w:rsid w:val="006A55F6"/>
    <w:rsid w:val="006A67F6"/>
    <w:rsid w:val="006A7684"/>
    <w:rsid w:val="006B04CB"/>
    <w:rsid w:val="006B3067"/>
    <w:rsid w:val="006B6A65"/>
    <w:rsid w:val="006C6004"/>
    <w:rsid w:val="006D0924"/>
    <w:rsid w:val="006E1943"/>
    <w:rsid w:val="006E2AE8"/>
    <w:rsid w:val="006E2B15"/>
    <w:rsid w:val="007007F1"/>
    <w:rsid w:val="007017E2"/>
    <w:rsid w:val="0071141F"/>
    <w:rsid w:val="007128E4"/>
    <w:rsid w:val="00716208"/>
    <w:rsid w:val="00724815"/>
    <w:rsid w:val="007335D8"/>
    <w:rsid w:val="00737FF0"/>
    <w:rsid w:val="0074507F"/>
    <w:rsid w:val="00750D5C"/>
    <w:rsid w:val="0075669B"/>
    <w:rsid w:val="00773F71"/>
    <w:rsid w:val="007742F3"/>
    <w:rsid w:val="00775D68"/>
    <w:rsid w:val="00780687"/>
    <w:rsid w:val="0079297D"/>
    <w:rsid w:val="007A1A3C"/>
    <w:rsid w:val="007B13AD"/>
    <w:rsid w:val="007C2D66"/>
    <w:rsid w:val="007C4268"/>
    <w:rsid w:val="007C4B61"/>
    <w:rsid w:val="007C7FC6"/>
    <w:rsid w:val="007D0476"/>
    <w:rsid w:val="007D687B"/>
    <w:rsid w:val="007D6C57"/>
    <w:rsid w:val="007E54FE"/>
    <w:rsid w:val="007F0996"/>
    <w:rsid w:val="007F5F43"/>
    <w:rsid w:val="00803735"/>
    <w:rsid w:val="00803DBC"/>
    <w:rsid w:val="008065C2"/>
    <w:rsid w:val="00813080"/>
    <w:rsid w:val="0081797A"/>
    <w:rsid w:val="00820234"/>
    <w:rsid w:val="008252B9"/>
    <w:rsid w:val="0083136C"/>
    <w:rsid w:val="00831E39"/>
    <w:rsid w:val="00836184"/>
    <w:rsid w:val="00843FAA"/>
    <w:rsid w:val="008444AA"/>
    <w:rsid w:val="00851A61"/>
    <w:rsid w:val="0086128C"/>
    <w:rsid w:val="00865DFD"/>
    <w:rsid w:val="008721EC"/>
    <w:rsid w:val="00884F79"/>
    <w:rsid w:val="00891279"/>
    <w:rsid w:val="008A029B"/>
    <w:rsid w:val="008A04D8"/>
    <w:rsid w:val="008A3F1D"/>
    <w:rsid w:val="008A578C"/>
    <w:rsid w:val="008B3AEC"/>
    <w:rsid w:val="008B473B"/>
    <w:rsid w:val="008D2611"/>
    <w:rsid w:val="008D3335"/>
    <w:rsid w:val="008D3E5D"/>
    <w:rsid w:val="008D6D0E"/>
    <w:rsid w:val="008E0485"/>
    <w:rsid w:val="008E2888"/>
    <w:rsid w:val="008E3A03"/>
    <w:rsid w:val="008F2EC3"/>
    <w:rsid w:val="008F646F"/>
    <w:rsid w:val="00910415"/>
    <w:rsid w:val="00925E1E"/>
    <w:rsid w:val="00927AFB"/>
    <w:rsid w:val="00944C9D"/>
    <w:rsid w:val="00953058"/>
    <w:rsid w:val="00953C4F"/>
    <w:rsid w:val="00955A10"/>
    <w:rsid w:val="00956E43"/>
    <w:rsid w:val="009628AD"/>
    <w:rsid w:val="00965DEE"/>
    <w:rsid w:val="009759C2"/>
    <w:rsid w:val="00975C32"/>
    <w:rsid w:val="009811B4"/>
    <w:rsid w:val="00982A94"/>
    <w:rsid w:val="00986F47"/>
    <w:rsid w:val="00990535"/>
    <w:rsid w:val="00993C41"/>
    <w:rsid w:val="009A02D4"/>
    <w:rsid w:val="009A48FD"/>
    <w:rsid w:val="009A6025"/>
    <w:rsid w:val="009B2707"/>
    <w:rsid w:val="009C5B7D"/>
    <w:rsid w:val="009C7A6B"/>
    <w:rsid w:val="009D1ECA"/>
    <w:rsid w:val="009D399C"/>
    <w:rsid w:val="009F0CCD"/>
    <w:rsid w:val="00A0318D"/>
    <w:rsid w:val="00A1065C"/>
    <w:rsid w:val="00A227A6"/>
    <w:rsid w:val="00A229C4"/>
    <w:rsid w:val="00A2620F"/>
    <w:rsid w:val="00A35332"/>
    <w:rsid w:val="00A45AD8"/>
    <w:rsid w:val="00A56E1D"/>
    <w:rsid w:val="00A56EDB"/>
    <w:rsid w:val="00A67513"/>
    <w:rsid w:val="00A70F77"/>
    <w:rsid w:val="00A72399"/>
    <w:rsid w:val="00A75461"/>
    <w:rsid w:val="00A775B7"/>
    <w:rsid w:val="00A778CF"/>
    <w:rsid w:val="00A820AA"/>
    <w:rsid w:val="00A8562D"/>
    <w:rsid w:val="00A872C7"/>
    <w:rsid w:val="00A90A4C"/>
    <w:rsid w:val="00A94680"/>
    <w:rsid w:val="00A95682"/>
    <w:rsid w:val="00A95EC7"/>
    <w:rsid w:val="00A97462"/>
    <w:rsid w:val="00AA1262"/>
    <w:rsid w:val="00AA3F1B"/>
    <w:rsid w:val="00AB682A"/>
    <w:rsid w:val="00AC103D"/>
    <w:rsid w:val="00AC7C6E"/>
    <w:rsid w:val="00AD39DC"/>
    <w:rsid w:val="00AD3C0C"/>
    <w:rsid w:val="00AD5818"/>
    <w:rsid w:val="00AE10F2"/>
    <w:rsid w:val="00AE2D35"/>
    <w:rsid w:val="00AF11EB"/>
    <w:rsid w:val="00AF3F61"/>
    <w:rsid w:val="00AF5083"/>
    <w:rsid w:val="00B116A1"/>
    <w:rsid w:val="00B14FC7"/>
    <w:rsid w:val="00B22049"/>
    <w:rsid w:val="00B23771"/>
    <w:rsid w:val="00B3453C"/>
    <w:rsid w:val="00B37017"/>
    <w:rsid w:val="00B4571B"/>
    <w:rsid w:val="00B45827"/>
    <w:rsid w:val="00B618AC"/>
    <w:rsid w:val="00B6337B"/>
    <w:rsid w:val="00B639C9"/>
    <w:rsid w:val="00B72A8E"/>
    <w:rsid w:val="00B76C34"/>
    <w:rsid w:val="00B91A30"/>
    <w:rsid w:val="00B96425"/>
    <w:rsid w:val="00BB4BBD"/>
    <w:rsid w:val="00BD0DBD"/>
    <w:rsid w:val="00BD7CA4"/>
    <w:rsid w:val="00BE010C"/>
    <w:rsid w:val="00BE7420"/>
    <w:rsid w:val="00BF127F"/>
    <w:rsid w:val="00C0236F"/>
    <w:rsid w:val="00C0434E"/>
    <w:rsid w:val="00C05048"/>
    <w:rsid w:val="00C07CB4"/>
    <w:rsid w:val="00C252DF"/>
    <w:rsid w:val="00C25F18"/>
    <w:rsid w:val="00C26A00"/>
    <w:rsid w:val="00C33E64"/>
    <w:rsid w:val="00C47E3E"/>
    <w:rsid w:val="00C54128"/>
    <w:rsid w:val="00C63266"/>
    <w:rsid w:val="00C645E4"/>
    <w:rsid w:val="00C71E31"/>
    <w:rsid w:val="00C73668"/>
    <w:rsid w:val="00C7515C"/>
    <w:rsid w:val="00C83B6A"/>
    <w:rsid w:val="00C87894"/>
    <w:rsid w:val="00C946FF"/>
    <w:rsid w:val="00C94836"/>
    <w:rsid w:val="00C96454"/>
    <w:rsid w:val="00C96BB8"/>
    <w:rsid w:val="00C97265"/>
    <w:rsid w:val="00C97B0B"/>
    <w:rsid w:val="00CA5158"/>
    <w:rsid w:val="00CA7557"/>
    <w:rsid w:val="00CC2484"/>
    <w:rsid w:val="00CD29E7"/>
    <w:rsid w:val="00CD539F"/>
    <w:rsid w:val="00CD5896"/>
    <w:rsid w:val="00CE460E"/>
    <w:rsid w:val="00CF1D2C"/>
    <w:rsid w:val="00CF2335"/>
    <w:rsid w:val="00CF3CEF"/>
    <w:rsid w:val="00D06965"/>
    <w:rsid w:val="00D11E34"/>
    <w:rsid w:val="00D17E85"/>
    <w:rsid w:val="00D222E1"/>
    <w:rsid w:val="00D241C5"/>
    <w:rsid w:val="00D24DC3"/>
    <w:rsid w:val="00D3588A"/>
    <w:rsid w:val="00D4411B"/>
    <w:rsid w:val="00D45899"/>
    <w:rsid w:val="00D50419"/>
    <w:rsid w:val="00D56065"/>
    <w:rsid w:val="00D72201"/>
    <w:rsid w:val="00D736A2"/>
    <w:rsid w:val="00D85262"/>
    <w:rsid w:val="00DA4959"/>
    <w:rsid w:val="00DA744A"/>
    <w:rsid w:val="00DC21F1"/>
    <w:rsid w:val="00DC37F3"/>
    <w:rsid w:val="00DC7751"/>
    <w:rsid w:val="00DD1EA2"/>
    <w:rsid w:val="00DD2C00"/>
    <w:rsid w:val="00DD5017"/>
    <w:rsid w:val="00DF07A7"/>
    <w:rsid w:val="00DF0DBB"/>
    <w:rsid w:val="00E04625"/>
    <w:rsid w:val="00E06454"/>
    <w:rsid w:val="00E07B71"/>
    <w:rsid w:val="00E12D45"/>
    <w:rsid w:val="00E20DB9"/>
    <w:rsid w:val="00E27B0B"/>
    <w:rsid w:val="00E31C7B"/>
    <w:rsid w:val="00E3545E"/>
    <w:rsid w:val="00E43A1C"/>
    <w:rsid w:val="00E50647"/>
    <w:rsid w:val="00E556C5"/>
    <w:rsid w:val="00E63A86"/>
    <w:rsid w:val="00E6558B"/>
    <w:rsid w:val="00E658A5"/>
    <w:rsid w:val="00E67173"/>
    <w:rsid w:val="00E675F6"/>
    <w:rsid w:val="00E73343"/>
    <w:rsid w:val="00E80E4A"/>
    <w:rsid w:val="00E9141B"/>
    <w:rsid w:val="00E92DA9"/>
    <w:rsid w:val="00E97405"/>
    <w:rsid w:val="00EA1824"/>
    <w:rsid w:val="00EA1E29"/>
    <w:rsid w:val="00EA400D"/>
    <w:rsid w:val="00EB72FE"/>
    <w:rsid w:val="00EC0380"/>
    <w:rsid w:val="00EE5301"/>
    <w:rsid w:val="00EE584F"/>
    <w:rsid w:val="00EE6D46"/>
    <w:rsid w:val="00EE7859"/>
    <w:rsid w:val="00EF0CE4"/>
    <w:rsid w:val="00EF7D63"/>
    <w:rsid w:val="00F00502"/>
    <w:rsid w:val="00F00E41"/>
    <w:rsid w:val="00F1334C"/>
    <w:rsid w:val="00F1339F"/>
    <w:rsid w:val="00F160F5"/>
    <w:rsid w:val="00F24526"/>
    <w:rsid w:val="00F34DBA"/>
    <w:rsid w:val="00F3555F"/>
    <w:rsid w:val="00F371AE"/>
    <w:rsid w:val="00F41F83"/>
    <w:rsid w:val="00F4402F"/>
    <w:rsid w:val="00F47103"/>
    <w:rsid w:val="00F63AED"/>
    <w:rsid w:val="00F659F2"/>
    <w:rsid w:val="00F71CE6"/>
    <w:rsid w:val="00F7214E"/>
    <w:rsid w:val="00F74010"/>
    <w:rsid w:val="00F7499F"/>
    <w:rsid w:val="00F75B08"/>
    <w:rsid w:val="00F86382"/>
    <w:rsid w:val="00F866A2"/>
    <w:rsid w:val="00F90DBA"/>
    <w:rsid w:val="00F91283"/>
    <w:rsid w:val="00F93B3F"/>
    <w:rsid w:val="00FA4AD4"/>
    <w:rsid w:val="00FA536C"/>
    <w:rsid w:val="00FA650B"/>
    <w:rsid w:val="00FB4FE8"/>
    <w:rsid w:val="00FC0782"/>
    <w:rsid w:val="00FC2DCD"/>
    <w:rsid w:val="00FC2EC5"/>
    <w:rsid w:val="00FC3887"/>
    <w:rsid w:val="00FD2FAE"/>
    <w:rsid w:val="00FD44AE"/>
    <w:rsid w:val="00FE09A9"/>
    <w:rsid w:val="00FE719D"/>
    <w:rsid w:val="00FF31CB"/>
    <w:rsid w:val="00FF4C69"/>
    <w:rsid w:val="00FF4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F84EA"/>
  <w15:docId w15:val="{A1DAA3E8-D593-4533-8999-B2A611E53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151E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Body"/>
    <w:uiPriority w:val="9"/>
    <w:unhideWhenUsed/>
    <w:qFormat/>
    <w:pPr>
      <w:keepNext/>
      <w:keepLines/>
      <w:spacing w:before="40" w:line="259" w:lineRule="auto"/>
      <w:outlineLvl w:val="1"/>
    </w:pPr>
    <w:rPr>
      <w:rFonts w:ascii="Calibri Light" w:eastAsia="Calibri Light" w:hAnsi="Calibri Light" w:cs="Calibri Light"/>
      <w:color w:val="2F5496"/>
      <w:sz w:val="26"/>
      <w:szCs w:val="26"/>
      <w:u w:color="2F5496"/>
      <w14:textOutline w14:w="0" w14:cap="flat" w14:cmpd="sng" w14:algn="ctr">
        <w14:noFill/>
        <w14:prstDash w14:val="solid"/>
        <w14:bevel/>
      </w14:textOutline>
    </w:rPr>
  </w:style>
  <w:style w:type="paragraph" w:styleId="Heading3">
    <w:name w:val="heading 3"/>
    <w:basedOn w:val="Normal"/>
    <w:next w:val="Normal"/>
    <w:link w:val="Heading3Char"/>
    <w:uiPriority w:val="9"/>
    <w:unhideWhenUsed/>
    <w:qFormat/>
    <w:rsid w:val="00FB4FE8"/>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next w:val="Body"/>
    <w:uiPriority w:val="9"/>
    <w:unhideWhenUsed/>
    <w:qFormat/>
    <w:pPr>
      <w:keepNext/>
      <w:keepLines/>
      <w:spacing w:before="40" w:line="259" w:lineRule="auto"/>
      <w:outlineLvl w:val="5"/>
    </w:pPr>
    <w:rPr>
      <w:rFonts w:ascii="Calibri Light" w:eastAsia="Calibri Light" w:hAnsi="Calibri Light" w:cs="Calibri Light"/>
      <w:color w:val="1F3763"/>
      <w:sz w:val="22"/>
      <w:szCs w:val="22"/>
      <w:u w:color="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sz w:val="22"/>
      <w:szCs w:val="22"/>
      <w:u w:color="000000"/>
    </w:rPr>
  </w:style>
  <w:style w:type="paragraph" w:styleId="Title">
    <w:name w:val="Title"/>
    <w:next w:val="Body"/>
    <w:uiPriority w:val="10"/>
    <w:qFormat/>
    <w:rPr>
      <w:rFonts w:ascii="Calibri Light" w:hAnsi="Calibri Light" w:cs="Arial Unicode MS"/>
      <w:color w:val="000000"/>
      <w:spacing w:val="-10"/>
      <w:kern w:val="28"/>
      <w:sz w:val="56"/>
      <w:szCs w:val="56"/>
      <w:u w:color="000000"/>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NoSpacing">
    <w:name w:val="No Spacing"/>
    <w:rPr>
      <w:rFonts w:ascii="Calibri" w:hAnsi="Calibri" w:cs="Arial Unicode MS"/>
      <w:color w:val="000000"/>
      <w:sz w:val="22"/>
      <w:szCs w:val="22"/>
      <w:u w:color="000000"/>
    </w:rPr>
  </w:style>
  <w:style w:type="paragraph" w:styleId="Subtitle">
    <w:name w:val="Subtitle"/>
    <w:next w:val="Body"/>
    <w:uiPriority w:val="11"/>
    <w:qFormat/>
    <w:pPr>
      <w:spacing w:after="160" w:line="259" w:lineRule="auto"/>
    </w:pPr>
    <w:rPr>
      <w:rFonts w:ascii="Calibri" w:eastAsia="Calibri" w:hAnsi="Calibri" w:cs="Calibri"/>
      <w:color w:val="5A5A5A"/>
      <w:spacing w:val="15"/>
      <w:sz w:val="22"/>
      <w:szCs w:val="22"/>
      <w:u w:color="5A5A5A"/>
      <w14:textOutline w14:w="0" w14:cap="flat" w14:cmpd="sng" w14:algn="ctr">
        <w14:noFill/>
        <w14:prstDash w14:val="solid"/>
        <w14:bevel/>
      </w14:textOutline>
    </w:rPr>
  </w:style>
  <w:style w:type="paragraph" w:customStyle="1" w:styleId="Author">
    <w:name w:val="Author"/>
    <w:next w:val="BodyText"/>
    <w:pPr>
      <w:keepNext/>
      <w:keepLines/>
      <w:spacing w:after="200"/>
      <w:jc w:val="center"/>
    </w:pPr>
    <w:rPr>
      <w:rFonts w:ascii="Calibri" w:eastAsia="Calibri" w:hAnsi="Calibri" w:cs="Calibri"/>
      <w:color w:val="000000"/>
      <w:sz w:val="24"/>
      <w:szCs w:val="24"/>
      <w:u w:color="000000"/>
    </w:rPr>
  </w:style>
  <w:style w:type="paragraph" w:styleId="BodyText">
    <w:name w:val="Body Text"/>
    <w:pPr>
      <w:spacing w:after="120" w:line="259" w:lineRule="auto"/>
    </w:pPr>
    <w:rPr>
      <w:rFonts w:ascii="Calibri" w:eastAsia="Calibri" w:hAnsi="Calibri" w:cs="Calibri"/>
      <w:color w:val="000000"/>
      <w:sz w:val="22"/>
      <w:szCs w:val="22"/>
      <w:u w:color="000000"/>
    </w:rPr>
  </w:style>
  <w:style w:type="paragraph" w:styleId="Date">
    <w:name w:val="Date"/>
    <w:next w:val="BodyText"/>
    <w:pPr>
      <w:keepNext/>
      <w:keepLines/>
      <w:spacing w:after="200"/>
      <w:jc w:val="center"/>
    </w:pPr>
    <w:rPr>
      <w:rFonts w:ascii="Calibri" w:hAnsi="Calibri" w:cs="Arial Unicode MS"/>
      <w:color w:val="000000"/>
      <w:sz w:val="24"/>
      <w:szCs w:val="24"/>
      <w:u w:color="000000"/>
    </w:rPr>
  </w:style>
  <w:style w:type="paragraph" w:styleId="TOCHeading">
    <w:name w:val="TOC Heading"/>
    <w:next w:val="Body"/>
    <w:uiPriority w:val="39"/>
    <w:qFormat/>
    <w:pPr>
      <w:keepNext/>
      <w:keepLines/>
      <w:spacing w:before="240" w:line="259" w:lineRule="auto"/>
    </w:pPr>
    <w:rPr>
      <w:rFonts w:ascii="Calibri Light" w:hAnsi="Calibri Light" w:cs="Arial Unicode MS"/>
      <w:color w:val="2F5496"/>
      <w:sz w:val="32"/>
      <w:szCs w:val="32"/>
      <w:u w:color="2F5496"/>
    </w:rPr>
  </w:style>
  <w:style w:type="paragraph" w:styleId="TOC1">
    <w:name w:val="toc 1"/>
    <w:uiPriority w:val="39"/>
    <w:pPr>
      <w:tabs>
        <w:tab w:val="right" w:leader="dot" w:pos="9340"/>
      </w:tabs>
      <w:spacing w:after="100" w:line="259" w:lineRule="auto"/>
    </w:pPr>
    <w:rPr>
      <w:rFonts w:ascii="Calibri" w:eastAsia="Calibri" w:hAnsi="Calibri" w:cs="Calibri"/>
      <w:color w:val="000000"/>
      <w:sz w:val="22"/>
      <w:szCs w:val="22"/>
      <w:u w:color="000000"/>
    </w:rPr>
  </w:style>
  <w:style w:type="paragraph" w:customStyle="1" w:styleId="Heading">
    <w:name w:val="Heading"/>
    <w:next w:val="Body"/>
    <w:pPr>
      <w:keepNext/>
      <w:keepLines/>
      <w:spacing w:before="240" w:line="259" w:lineRule="auto"/>
      <w:outlineLvl w:val="0"/>
    </w:pPr>
    <w:rPr>
      <w:rFonts w:ascii="Calibri Light" w:eastAsia="Calibri Light" w:hAnsi="Calibri Light" w:cs="Calibri Light"/>
      <w:color w:val="2F5496"/>
      <w:sz w:val="32"/>
      <w:szCs w:val="32"/>
      <w:u w:color="2F5496"/>
      <w14:textOutline w14:w="0" w14:cap="flat" w14:cmpd="sng" w14:algn="ctr">
        <w14:noFill/>
        <w14:prstDash w14:val="solid"/>
        <w14:bevel/>
      </w14:textOutline>
    </w:rPr>
  </w:style>
  <w:style w:type="paragraph" w:styleId="TOC2">
    <w:name w:val="toc 2"/>
    <w:uiPriority w:val="39"/>
    <w:pPr>
      <w:tabs>
        <w:tab w:val="right" w:leader="dot" w:pos="9340"/>
      </w:tabs>
      <w:spacing w:after="100" w:line="259" w:lineRule="auto"/>
      <w:ind w:left="220"/>
    </w:pPr>
    <w:rPr>
      <w:rFonts w:ascii="Calibri" w:eastAsia="Calibri" w:hAnsi="Calibri" w:cs="Calibri"/>
      <w:color w:val="000000"/>
      <w:sz w:val="22"/>
      <w:szCs w:val="22"/>
      <w:u w:color="000000"/>
    </w:rPr>
  </w:style>
  <w:style w:type="paragraph" w:styleId="TOC3">
    <w:name w:val="toc 3"/>
    <w:uiPriority w:val="39"/>
    <w:pPr>
      <w:tabs>
        <w:tab w:val="right" w:leader="dot" w:pos="9340"/>
      </w:tabs>
      <w:spacing w:before="160"/>
      <w:ind w:firstLine="1180"/>
    </w:pPr>
    <w:rPr>
      <w:rFonts w:ascii="Helvetica Neue" w:eastAsia="Helvetica Neue" w:hAnsi="Helvetica Neue" w:cs="Helvetica Neue"/>
      <w:color w:val="000000"/>
      <w:sz w:val="28"/>
      <w:szCs w:val="28"/>
      <w14:textOutline w14:w="0" w14:cap="flat" w14:cmpd="sng" w14:algn="ctr">
        <w14:noFill/>
        <w14:prstDash w14:val="solid"/>
        <w14:bevel/>
      </w14:textOutline>
    </w:rPr>
  </w:style>
  <w:style w:type="paragraph" w:styleId="FootnoteText">
    <w:name w:val="footnote text"/>
    <w:rPr>
      <w:rFonts w:ascii="Calibri" w:eastAsia="Calibri" w:hAnsi="Calibri" w:cs="Calibri"/>
      <w:color w:val="000000"/>
      <w:u w:color="000000"/>
    </w:rPr>
  </w:style>
  <w:style w:type="paragraph" w:styleId="BlockText">
    <w:name w:val="Block Text"/>
    <w:next w:val="BodyText"/>
    <w:pPr>
      <w:spacing w:before="100" w:after="100"/>
      <w:ind w:left="480" w:right="480"/>
    </w:pPr>
    <w:rPr>
      <w:rFonts w:ascii="Calibri" w:hAnsi="Calibri" w:cs="Arial Unicode MS"/>
      <w:color w:val="000000"/>
      <w:sz w:val="24"/>
      <w:szCs w:val="24"/>
      <w:u w:color="000000"/>
    </w:rPr>
  </w:style>
  <w:style w:type="character" w:customStyle="1" w:styleId="Hyperlink0">
    <w:name w:val="Hyperlink.0"/>
    <w:basedOn w:val="Hyperlink"/>
    <w:rPr>
      <w:outline w:val="0"/>
      <w:color w:val="0563C1"/>
      <w:u w:val="single" w:color="0563C1"/>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Hyperlink1">
    <w:name w:val="Hyperlink.1"/>
    <w:basedOn w:val="Hyperlink0"/>
    <w:rPr>
      <w:outline w:val="0"/>
      <w:color w:val="0000FF"/>
      <w:u w:val="single" w:color="0000FF"/>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0504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FootnoteReference">
    <w:name w:val="footnote reference"/>
    <w:basedOn w:val="DefaultParagraphFont"/>
    <w:uiPriority w:val="99"/>
    <w:semiHidden/>
    <w:unhideWhenUsed/>
    <w:rsid w:val="00472F0E"/>
    <w:rPr>
      <w:vertAlign w:val="superscript"/>
    </w:rPr>
  </w:style>
  <w:style w:type="character" w:customStyle="1" w:styleId="UnresolvedMention1">
    <w:name w:val="Unresolved Mention1"/>
    <w:basedOn w:val="DefaultParagraphFont"/>
    <w:uiPriority w:val="99"/>
    <w:semiHidden/>
    <w:unhideWhenUsed/>
    <w:rsid w:val="00472F0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D539F"/>
    <w:rPr>
      <w:b/>
      <w:bCs/>
    </w:rPr>
  </w:style>
  <w:style w:type="character" w:customStyle="1" w:styleId="CommentSubjectChar">
    <w:name w:val="Comment Subject Char"/>
    <w:basedOn w:val="CommentTextChar"/>
    <w:link w:val="CommentSubject"/>
    <w:uiPriority w:val="99"/>
    <w:semiHidden/>
    <w:rsid w:val="00CD539F"/>
    <w:rPr>
      <w:b/>
      <w:bCs/>
    </w:rPr>
  </w:style>
  <w:style w:type="paragraph" w:styleId="BalloonText">
    <w:name w:val="Balloon Text"/>
    <w:basedOn w:val="Normal"/>
    <w:link w:val="BalloonTextChar"/>
    <w:uiPriority w:val="99"/>
    <w:semiHidden/>
    <w:unhideWhenUsed/>
    <w:rsid w:val="00CD539F"/>
    <w:rPr>
      <w:sz w:val="18"/>
      <w:szCs w:val="18"/>
    </w:rPr>
  </w:style>
  <w:style w:type="character" w:customStyle="1" w:styleId="BalloonTextChar">
    <w:name w:val="Balloon Text Char"/>
    <w:basedOn w:val="DefaultParagraphFont"/>
    <w:link w:val="BalloonText"/>
    <w:uiPriority w:val="99"/>
    <w:semiHidden/>
    <w:rsid w:val="00CD539F"/>
    <w:rPr>
      <w:sz w:val="18"/>
      <w:szCs w:val="18"/>
    </w:rPr>
  </w:style>
  <w:style w:type="character" w:styleId="FollowedHyperlink">
    <w:name w:val="FollowedHyperlink"/>
    <w:basedOn w:val="DefaultParagraphFont"/>
    <w:uiPriority w:val="99"/>
    <w:semiHidden/>
    <w:unhideWhenUsed/>
    <w:rsid w:val="00244A1E"/>
    <w:rPr>
      <w:color w:val="FF00FF" w:themeColor="followedHyperlink"/>
      <w:u w:val="single"/>
    </w:rPr>
  </w:style>
  <w:style w:type="character" w:styleId="PlaceholderText">
    <w:name w:val="Placeholder Text"/>
    <w:basedOn w:val="DefaultParagraphFont"/>
    <w:uiPriority w:val="99"/>
    <w:semiHidden/>
    <w:rsid w:val="00724815"/>
    <w:rPr>
      <w:color w:val="808080"/>
    </w:rPr>
  </w:style>
  <w:style w:type="character" w:customStyle="1" w:styleId="Heading1Char">
    <w:name w:val="Heading 1 Char"/>
    <w:basedOn w:val="DefaultParagraphFont"/>
    <w:link w:val="Heading1"/>
    <w:uiPriority w:val="9"/>
    <w:rsid w:val="00151E40"/>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0D7EB3"/>
    <w:pPr>
      <w:tabs>
        <w:tab w:val="center" w:pos="4680"/>
        <w:tab w:val="right" w:pos="9360"/>
      </w:tabs>
    </w:pPr>
  </w:style>
  <w:style w:type="character" w:customStyle="1" w:styleId="HeaderChar">
    <w:name w:val="Header Char"/>
    <w:basedOn w:val="DefaultParagraphFont"/>
    <w:link w:val="Header"/>
    <w:uiPriority w:val="99"/>
    <w:rsid w:val="000D7EB3"/>
    <w:rPr>
      <w:sz w:val="24"/>
      <w:szCs w:val="24"/>
    </w:rPr>
  </w:style>
  <w:style w:type="character" w:customStyle="1" w:styleId="Heading3Char">
    <w:name w:val="Heading 3 Char"/>
    <w:basedOn w:val="DefaultParagraphFont"/>
    <w:link w:val="Heading3"/>
    <w:uiPriority w:val="9"/>
    <w:rsid w:val="00FB4FE8"/>
    <w:rPr>
      <w:rFonts w:asciiTheme="majorHAnsi" w:eastAsiaTheme="majorEastAsia" w:hAnsiTheme="majorHAnsi" w:cstheme="majorBidi"/>
      <w:color w:val="1F3763" w:themeColor="accent1" w:themeShade="7F"/>
      <w:sz w:val="24"/>
      <w:szCs w:val="24"/>
    </w:rPr>
  </w:style>
  <w:style w:type="character" w:customStyle="1" w:styleId="UnresolvedMention2">
    <w:name w:val="Unresolved Mention2"/>
    <w:basedOn w:val="DefaultParagraphFont"/>
    <w:uiPriority w:val="99"/>
    <w:semiHidden/>
    <w:unhideWhenUsed/>
    <w:rsid w:val="006856C2"/>
    <w:rPr>
      <w:color w:val="605E5C"/>
      <w:shd w:val="clear" w:color="auto" w:fill="E1DFDD"/>
    </w:rPr>
  </w:style>
  <w:style w:type="character" w:customStyle="1" w:styleId="UnresolvedMention3">
    <w:name w:val="Unresolved Mention3"/>
    <w:basedOn w:val="DefaultParagraphFont"/>
    <w:uiPriority w:val="99"/>
    <w:semiHidden/>
    <w:unhideWhenUsed/>
    <w:rsid w:val="00C83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894126">
      <w:bodyDiv w:val="1"/>
      <w:marLeft w:val="0"/>
      <w:marRight w:val="0"/>
      <w:marTop w:val="0"/>
      <w:marBottom w:val="0"/>
      <w:divBdr>
        <w:top w:val="none" w:sz="0" w:space="0" w:color="auto"/>
        <w:left w:val="none" w:sz="0" w:space="0" w:color="auto"/>
        <w:bottom w:val="none" w:sz="0" w:space="0" w:color="auto"/>
        <w:right w:val="none" w:sz="0" w:space="0" w:color="auto"/>
      </w:divBdr>
    </w:div>
    <w:div w:id="287398898">
      <w:bodyDiv w:val="1"/>
      <w:marLeft w:val="0"/>
      <w:marRight w:val="0"/>
      <w:marTop w:val="0"/>
      <w:marBottom w:val="0"/>
      <w:divBdr>
        <w:top w:val="none" w:sz="0" w:space="0" w:color="auto"/>
        <w:left w:val="none" w:sz="0" w:space="0" w:color="auto"/>
        <w:bottom w:val="none" w:sz="0" w:space="0" w:color="auto"/>
        <w:right w:val="none" w:sz="0" w:space="0" w:color="auto"/>
      </w:divBdr>
    </w:div>
    <w:div w:id="444547448">
      <w:bodyDiv w:val="1"/>
      <w:marLeft w:val="0"/>
      <w:marRight w:val="0"/>
      <w:marTop w:val="0"/>
      <w:marBottom w:val="0"/>
      <w:divBdr>
        <w:top w:val="none" w:sz="0" w:space="0" w:color="auto"/>
        <w:left w:val="none" w:sz="0" w:space="0" w:color="auto"/>
        <w:bottom w:val="none" w:sz="0" w:space="0" w:color="auto"/>
        <w:right w:val="none" w:sz="0" w:space="0" w:color="auto"/>
      </w:divBdr>
    </w:div>
    <w:div w:id="472332302">
      <w:bodyDiv w:val="1"/>
      <w:marLeft w:val="0"/>
      <w:marRight w:val="0"/>
      <w:marTop w:val="0"/>
      <w:marBottom w:val="0"/>
      <w:divBdr>
        <w:top w:val="none" w:sz="0" w:space="0" w:color="auto"/>
        <w:left w:val="none" w:sz="0" w:space="0" w:color="auto"/>
        <w:bottom w:val="none" w:sz="0" w:space="0" w:color="auto"/>
        <w:right w:val="none" w:sz="0" w:space="0" w:color="auto"/>
      </w:divBdr>
    </w:div>
    <w:div w:id="976568738">
      <w:bodyDiv w:val="1"/>
      <w:marLeft w:val="0"/>
      <w:marRight w:val="0"/>
      <w:marTop w:val="0"/>
      <w:marBottom w:val="0"/>
      <w:divBdr>
        <w:top w:val="none" w:sz="0" w:space="0" w:color="auto"/>
        <w:left w:val="none" w:sz="0" w:space="0" w:color="auto"/>
        <w:bottom w:val="none" w:sz="0" w:space="0" w:color="auto"/>
        <w:right w:val="none" w:sz="0" w:space="0" w:color="auto"/>
      </w:divBdr>
    </w:div>
    <w:div w:id="980381962">
      <w:bodyDiv w:val="1"/>
      <w:marLeft w:val="0"/>
      <w:marRight w:val="0"/>
      <w:marTop w:val="0"/>
      <w:marBottom w:val="0"/>
      <w:divBdr>
        <w:top w:val="none" w:sz="0" w:space="0" w:color="auto"/>
        <w:left w:val="none" w:sz="0" w:space="0" w:color="auto"/>
        <w:bottom w:val="none" w:sz="0" w:space="0" w:color="auto"/>
        <w:right w:val="none" w:sz="0" w:space="0" w:color="auto"/>
      </w:divBdr>
    </w:div>
    <w:div w:id="1760784745">
      <w:bodyDiv w:val="1"/>
      <w:marLeft w:val="0"/>
      <w:marRight w:val="0"/>
      <w:marTop w:val="0"/>
      <w:marBottom w:val="0"/>
      <w:divBdr>
        <w:top w:val="none" w:sz="0" w:space="0" w:color="auto"/>
        <w:left w:val="none" w:sz="0" w:space="0" w:color="auto"/>
        <w:bottom w:val="none" w:sz="0" w:space="0" w:color="auto"/>
        <w:right w:val="none" w:sz="0" w:space="0" w:color="auto"/>
      </w:divBdr>
    </w:div>
    <w:div w:id="2024936045">
      <w:bodyDiv w:val="1"/>
      <w:marLeft w:val="0"/>
      <w:marRight w:val="0"/>
      <w:marTop w:val="0"/>
      <w:marBottom w:val="0"/>
      <w:divBdr>
        <w:top w:val="none" w:sz="0" w:space="0" w:color="auto"/>
        <w:left w:val="none" w:sz="0" w:space="0" w:color="auto"/>
        <w:bottom w:val="none" w:sz="0" w:space="0" w:color="auto"/>
        <w:right w:val="none" w:sz="0" w:space="0" w:color="auto"/>
      </w:divBdr>
      <w:divsChild>
        <w:div w:id="743993424">
          <w:marLeft w:val="0"/>
          <w:marRight w:val="0"/>
          <w:marTop w:val="0"/>
          <w:marBottom w:val="0"/>
          <w:divBdr>
            <w:top w:val="none" w:sz="0" w:space="0" w:color="auto"/>
            <w:left w:val="none" w:sz="0" w:space="0" w:color="auto"/>
            <w:bottom w:val="none" w:sz="0" w:space="0" w:color="auto"/>
            <w:right w:val="none" w:sz="0" w:space="0" w:color="auto"/>
          </w:divBdr>
        </w:div>
        <w:div w:id="1298030370">
          <w:marLeft w:val="0"/>
          <w:marRight w:val="0"/>
          <w:marTop w:val="0"/>
          <w:marBottom w:val="0"/>
          <w:divBdr>
            <w:top w:val="none" w:sz="0" w:space="0" w:color="auto"/>
            <w:left w:val="none" w:sz="0" w:space="0" w:color="auto"/>
            <w:bottom w:val="none" w:sz="0" w:space="0" w:color="auto"/>
            <w:right w:val="none" w:sz="0" w:space="0" w:color="auto"/>
          </w:divBdr>
        </w:div>
        <w:div w:id="843978088">
          <w:marLeft w:val="0"/>
          <w:marRight w:val="0"/>
          <w:marTop w:val="0"/>
          <w:marBottom w:val="0"/>
          <w:divBdr>
            <w:top w:val="none" w:sz="0" w:space="0" w:color="auto"/>
            <w:left w:val="none" w:sz="0" w:space="0" w:color="auto"/>
            <w:bottom w:val="none" w:sz="0" w:space="0" w:color="auto"/>
            <w:right w:val="none" w:sz="0" w:space="0" w:color="auto"/>
          </w:divBdr>
        </w:div>
        <w:div w:id="965156155">
          <w:marLeft w:val="0"/>
          <w:marRight w:val="0"/>
          <w:marTop w:val="0"/>
          <w:marBottom w:val="0"/>
          <w:divBdr>
            <w:top w:val="none" w:sz="0" w:space="0" w:color="auto"/>
            <w:left w:val="none" w:sz="0" w:space="0" w:color="auto"/>
            <w:bottom w:val="none" w:sz="0" w:space="0" w:color="auto"/>
            <w:right w:val="none" w:sz="0" w:space="0" w:color="auto"/>
          </w:divBdr>
        </w:div>
        <w:div w:id="1630670778">
          <w:marLeft w:val="0"/>
          <w:marRight w:val="0"/>
          <w:marTop w:val="0"/>
          <w:marBottom w:val="0"/>
          <w:divBdr>
            <w:top w:val="none" w:sz="0" w:space="0" w:color="auto"/>
            <w:left w:val="none" w:sz="0" w:space="0" w:color="auto"/>
            <w:bottom w:val="none" w:sz="0" w:space="0" w:color="auto"/>
            <w:right w:val="none" w:sz="0" w:space="0" w:color="auto"/>
          </w:divBdr>
        </w:div>
        <w:div w:id="1902642512">
          <w:marLeft w:val="0"/>
          <w:marRight w:val="0"/>
          <w:marTop w:val="0"/>
          <w:marBottom w:val="0"/>
          <w:divBdr>
            <w:top w:val="none" w:sz="0" w:space="0" w:color="auto"/>
            <w:left w:val="none" w:sz="0" w:space="0" w:color="auto"/>
            <w:bottom w:val="none" w:sz="0" w:space="0" w:color="auto"/>
            <w:right w:val="none" w:sz="0" w:space="0" w:color="auto"/>
          </w:divBdr>
        </w:div>
        <w:div w:id="1623457953">
          <w:marLeft w:val="0"/>
          <w:marRight w:val="0"/>
          <w:marTop w:val="0"/>
          <w:marBottom w:val="0"/>
          <w:divBdr>
            <w:top w:val="none" w:sz="0" w:space="0" w:color="auto"/>
            <w:left w:val="none" w:sz="0" w:space="0" w:color="auto"/>
            <w:bottom w:val="none" w:sz="0" w:space="0" w:color="auto"/>
            <w:right w:val="none" w:sz="0" w:space="0" w:color="auto"/>
          </w:divBdr>
        </w:div>
        <w:div w:id="894852985">
          <w:marLeft w:val="0"/>
          <w:marRight w:val="0"/>
          <w:marTop w:val="0"/>
          <w:marBottom w:val="0"/>
          <w:divBdr>
            <w:top w:val="none" w:sz="0" w:space="0" w:color="auto"/>
            <w:left w:val="none" w:sz="0" w:space="0" w:color="auto"/>
            <w:bottom w:val="none" w:sz="0" w:space="0" w:color="auto"/>
            <w:right w:val="none" w:sz="0" w:space="0" w:color="auto"/>
          </w:divBdr>
        </w:div>
        <w:div w:id="1264073437">
          <w:marLeft w:val="0"/>
          <w:marRight w:val="0"/>
          <w:marTop w:val="0"/>
          <w:marBottom w:val="0"/>
          <w:divBdr>
            <w:top w:val="none" w:sz="0" w:space="0" w:color="auto"/>
            <w:left w:val="none" w:sz="0" w:space="0" w:color="auto"/>
            <w:bottom w:val="none" w:sz="0" w:space="0" w:color="auto"/>
            <w:right w:val="none" w:sz="0" w:space="0" w:color="auto"/>
          </w:divBdr>
        </w:div>
        <w:div w:id="119284087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png"/><Relationship Id="rId29"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image" Target="media/image20.png"/><Relationship Id="rId30" Type="http://schemas.openxmlformats.org/officeDocument/2006/relationships/image" Target="media/image23.JPG"/><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www.sos.state.co.us/pubs/newsRoom/pressReleases/2021/PR20210617Rules.html" TargetMode="External"/><Relationship Id="rId13" Type="http://schemas.openxmlformats.org/officeDocument/2006/relationships/hyperlink" Target="https://codes.findlaw.com/co/title-1-elections/co-rev-st-sect-1-13-705.html" TargetMode="External"/><Relationship Id="rId18" Type="http://schemas.openxmlformats.org/officeDocument/2006/relationships/hyperlink" Target="https://en.wikipedia.org/wiki/Stratified_sampling" TargetMode="External"/><Relationship Id="rId26" Type="http://schemas.openxmlformats.org/officeDocument/2006/relationships/hyperlink" Target="https://ln5.sync.com/dl/e817b9880/hwtchqqx-7tag86gk-r6x8yngc-sg5zimwp" TargetMode="External"/><Relationship Id="rId3" Type="http://schemas.openxmlformats.org/officeDocument/2006/relationships/hyperlink" Target="https://codes.findlaw.com/co/title-1-elections/co-rev-st-sect-1-1-107.html" TargetMode="External"/><Relationship Id="rId21" Type="http://schemas.openxmlformats.org/officeDocument/2006/relationships/hyperlink" Target="https://www.qualtrics.com/experience-management/research/determine-sample-size/" TargetMode="External"/><Relationship Id="rId7" Type="http://schemas.openxmlformats.org/officeDocument/2006/relationships/hyperlink" Target="https://web.archive.org/web/20220225161500/https:/www.heritage.org/press/heritage-foundation-launches-election-integrity-scorecard-ranking-states-election-laws" TargetMode="External"/><Relationship Id="rId12" Type="http://schemas.openxmlformats.org/officeDocument/2006/relationships/hyperlink" Target="https://forensus.com/statistical-sampling-case-law/" TargetMode="External"/><Relationship Id="rId17" Type="http://schemas.openxmlformats.org/officeDocument/2006/relationships/hyperlink" Target="https://en.wikipedia.org/wiki/Sampling_error%23:~:text=The%20sampling%20error%20is%20the,unknown%20value%20of%20the%20parameter" TargetMode="External"/><Relationship Id="rId25" Type="http://schemas.openxmlformats.org/officeDocument/2006/relationships/hyperlink" Target="https://www.sciencedirect.com/topics/computer-science/logistic-regression" TargetMode="External"/><Relationship Id="rId2" Type="http://schemas.openxmlformats.org/officeDocument/2006/relationships/hyperlink" Target="https://results.enr.clarityelections.com/CO/105975/276916/reports/summary.zip" TargetMode="External"/><Relationship Id="rId16" Type="http://schemas.openxmlformats.org/officeDocument/2006/relationships/hyperlink" Target="https://codes.findlaw.com/co/title-1-elections/co-rev-st-sect-1-2-218-5.html" TargetMode="External"/><Relationship Id="rId20" Type="http://schemas.openxmlformats.org/officeDocument/2006/relationships/hyperlink" Target="https://en.wikipedia.org/wiki/Power_transform%23Box%E2%80%93Cox_transformation" TargetMode="External"/><Relationship Id="rId1" Type="http://schemas.openxmlformats.org/officeDocument/2006/relationships/hyperlink" Target="https://www.sos.state.co.us/pubs/elections/VoterRegNumbers/2020/October/VoterCountsByStatus.pdf" TargetMode="External"/><Relationship Id="rId6" Type="http://schemas.openxmlformats.org/officeDocument/2006/relationships/hyperlink" Target="https://denver.cbslocal.com/2021/07/13/colorado-secretary-state-jena-griswold-elections-all-star-game-georgia/" TargetMode="External"/><Relationship Id="rId11" Type="http://schemas.openxmlformats.org/officeDocument/2006/relationships/hyperlink" Target="https://www.sos.state.co.us/pubs/newsRoom/pressReleases/2021/PR20210909Canvassing.html" TargetMode="External"/><Relationship Id="rId24" Type="http://schemas.openxmlformats.org/officeDocument/2006/relationships/hyperlink" Target="https://ln5.sync.com/dl/e817b9880/hwtchqqx-7tag86gk-r6x8yngc-sg5zimwp" TargetMode="External"/><Relationship Id="rId5" Type="http://schemas.openxmlformats.org/officeDocument/2006/relationships/hyperlink" Target="https://codes.findlaw.com/co/title-1-elections/co-rev-st-sect-1-1-5-101.html" TargetMode="External"/><Relationship Id="rId15" Type="http://schemas.openxmlformats.org/officeDocument/2006/relationships/hyperlink" Target="https://codes.findlaw.com/co/title-1-elections/co-rev-st-sect-1-2-228.html" TargetMode="External"/><Relationship Id="rId23" Type="http://schemas.openxmlformats.org/officeDocument/2006/relationships/hyperlink" Target="https://en.wikipedia.org/wiki/Standard_deviation" TargetMode="External"/><Relationship Id="rId10" Type="http://schemas.openxmlformats.org/officeDocument/2006/relationships/hyperlink" Target="https://www.rasmussenreports.com/public_content/politics/general_politics/october_2021/vote_by_mail_most_voters_think_it_will_cause_more_cheating" TargetMode="External"/><Relationship Id="rId19" Type="http://schemas.openxmlformats.org/officeDocument/2006/relationships/hyperlink" Target="https://en.wikipedia.org/wiki/Weibull_distribution" TargetMode="External"/><Relationship Id="rId4" Type="http://schemas.openxmlformats.org/officeDocument/2006/relationships/hyperlink" Target="https://www.sos.state.co.us/CCR/NumericalCCRDocList.do?deptID=20&amp;deptName=1505%20Department%20of%20State&amp;agencyID=104&amp;agencyName=1505%20Secretary%20of%20State" TargetMode="External"/><Relationship Id="rId9" Type="http://schemas.openxmlformats.org/officeDocument/2006/relationships/hyperlink" Target="https://www.coloradosos.gov/pubs/rule_making/hearings/2021/ElectionsRulesHearing20210803.html" TargetMode="External"/><Relationship Id="rId14" Type="http://schemas.openxmlformats.org/officeDocument/2006/relationships/hyperlink" Target="https://codes.findlaw.com/co/title-1-elections/co-rev-st-sect-1-13-723.html" TargetMode="External"/><Relationship Id="rId22" Type="http://schemas.openxmlformats.org/officeDocument/2006/relationships/hyperlink" Target="https://byjus.com/sample-size-formula/" TargetMode="External"/><Relationship Id="rId27" Type="http://schemas.openxmlformats.org/officeDocument/2006/relationships/hyperlink" Target="https://en.wikipedia.org/wiki/Cluster_samplin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Calibri Light"/>
        <a:ea typeface="Calibri Light"/>
        <a:cs typeface="Calibri Light"/>
      </a:majorFont>
      <a:minorFont>
        <a:latin typeface="Calibri"/>
        <a:ea typeface="Calibri"/>
        <a:cs typeface="Calibri"/>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19434-6DB5-4356-B9A2-4FC6839B1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4830</Words>
  <Characters>27535</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Some Dude</dc:creator>
  <cp:lastModifiedBy>Amy Grant</cp:lastModifiedBy>
  <cp:revision>2</cp:revision>
  <cp:lastPrinted>2022-02-28T16:02:00Z</cp:lastPrinted>
  <dcterms:created xsi:type="dcterms:W3CDTF">2022-04-13T19:11:00Z</dcterms:created>
  <dcterms:modified xsi:type="dcterms:W3CDTF">2022-04-13T19:11:00Z</dcterms:modified>
</cp:coreProperties>
</file>