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FF7" w:rsidRPr="0041529E" w:rsidRDefault="00525FF7" w:rsidP="009E70F7">
      <w:pPr>
        <w:jc w:val="center"/>
        <w:rPr>
          <w:rFonts w:cstheme="minorHAnsi"/>
          <w:b/>
        </w:rPr>
      </w:pPr>
      <w:r w:rsidRPr="0041529E">
        <w:rPr>
          <w:rFonts w:cstheme="minorHAnsi"/>
          <w:b/>
        </w:rPr>
        <w:t>RESOLUTION NO.___</w:t>
      </w:r>
    </w:p>
    <w:p w:rsidR="00525FF7" w:rsidRDefault="00525FF7" w:rsidP="00525FF7">
      <w:pPr>
        <w:jc w:val="center"/>
        <w:rPr>
          <w:rFonts w:cstheme="minorHAnsi"/>
          <w:b/>
        </w:rPr>
      </w:pPr>
      <w:r>
        <w:rPr>
          <w:rFonts w:cstheme="minorHAnsi"/>
          <w:b/>
        </w:rPr>
        <w:t>ACTIVAT</w:t>
      </w:r>
      <w:r w:rsidR="00737FF9">
        <w:rPr>
          <w:rFonts w:cstheme="minorHAnsi"/>
          <w:b/>
        </w:rPr>
        <w:t>ION AND USE OF CAST VOTE RECORD</w:t>
      </w:r>
      <w:r>
        <w:rPr>
          <w:rFonts w:cstheme="minorHAnsi"/>
          <w:b/>
        </w:rPr>
        <w:t xml:space="preserve"> SOFTWARE</w:t>
      </w:r>
    </w:p>
    <w:p w:rsidR="00525FF7" w:rsidRDefault="00525FF7" w:rsidP="00525FF7">
      <w:pPr>
        <w:jc w:val="center"/>
        <w:rPr>
          <w:rFonts w:cstheme="minorHAnsi"/>
        </w:rPr>
      </w:pPr>
    </w:p>
    <w:p w:rsidR="00525FF7" w:rsidRDefault="00525FF7" w:rsidP="00525FF7">
      <w:pPr>
        <w:rPr>
          <w:color w:val="000000"/>
          <w:shd w:val="clear" w:color="auto" w:fill="FFFFFF"/>
        </w:rPr>
      </w:pPr>
      <w:r w:rsidRPr="00956B27">
        <w:rPr>
          <w:rFonts w:cstheme="minorHAnsi"/>
          <w:b/>
        </w:rPr>
        <w:t>WHEREAS</w:t>
      </w:r>
      <w:r w:rsidRPr="00956B27">
        <w:rPr>
          <w:rFonts w:cstheme="minorHAnsi"/>
        </w:rPr>
        <w:t>, pursuant to State Stat. 206.58</w:t>
      </w:r>
      <w:r>
        <w:rPr>
          <w:rFonts w:cstheme="minorHAnsi"/>
        </w:rPr>
        <w:t xml:space="preserve"> Anoka County “</w:t>
      </w:r>
      <w:r w:rsidRPr="00956B27">
        <w:rPr>
          <w:color w:val="000000"/>
          <w:shd w:val="clear" w:color="auto" w:fill="FFFFFF"/>
        </w:rPr>
        <w:t>may provide for the use of an electronic voting system in one or more precincts of the county at all elections</w:t>
      </w:r>
      <w:r>
        <w:rPr>
          <w:color w:val="000000"/>
          <w:shd w:val="clear" w:color="auto" w:fill="FFFFFF"/>
        </w:rPr>
        <w:t>” (</w:t>
      </w:r>
      <w:hyperlink r:id="rId6" w:history="1">
        <w:r>
          <w:rPr>
            <w:rStyle w:val="Hyperlink"/>
          </w:rPr>
          <w:t>Sec. 206.58 MN Statutes</w:t>
        </w:r>
      </w:hyperlink>
      <w:r>
        <w:t>)</w:t>
      </w:r>
      <w:r>
        <w:rPr>
          <w:color w:val="000000"/>
          <w:shd w:val="clear" w:color="auto" w:fill="FFFFFF"/>
        </w:rPr>
        <w:t>; and</w:t>
      </w:r>
    </w:p>
    <w:p w:rsidR="00525FF7" w:rsidRDefault="00525FF7" w:rsidP="00525FF7">
      <w:pPr>
        <w:rPr>
          <w:color w:val="000000"/>
          <w:shd w:val="clear" w:color="auto" w:fill="FFFFFF"/>
        </w:rPr>
      </w:pPr>
    </w:p>
    <w:p w:rsidR="00525FF7" w:rsidRDefault="00525FF7" w:rsidP="00525FF7">
      <w:pPr>
        <w:rPr>
          <w:color w:val="000000"/>
          <w:shd w:val="clear" w:color="auto" w:fill="FFFFFF"/>
        </w:rPr>
      </w:pPr>
      <w:r w:rsidRPr="0050559E">
        <w:rPr>
          <w:b/>
          <w:color w:val="000000"/>
          <w:shd w:val="clear" w:color="auto" w:fill="FFFFFF"/>
        </w:rPr>
        <w:t>WHEREAS</w:t>
      </w:r>
      <w:r>
        <w:rPr>
          <w:color w:val="000000"/>
          <w:shd w:val="clear" w:color="auto" w:fill="FFFFFF"/>
        </w:rPr>
        <w:t>, Anoka County uses ES&amp;S Voting Systems in all 128 precincts within the County; and</w:t>
      </w:r>
    </w:p>
    <w:p w:rsidR="00525FF7" w:rsidRDefault="00525FF7" w:rsidP="00525FF7">
      <w:pPr>
        <w:rPr>
          <w:color w:val="000000"/>
          <w:shd w:val="clear" w:color="auto" w:fill="FFFFFF"/>
        </w:rPr>
      </w:pPr>
    </w:p>
    <w:p w:rsidR="00525FF7" w:rsidRDefault="00525FF7" w:rsidP="00525FF7">
      <w:pPr>
        <w:rPr>
          <w:color w:val="000000"/>
          <w:shd w:val="clear" w:color="auto" w:fill="FFFFFF"/>
        </w:rPr>
      </w:pPr>
      <w:r w:rsidRPr="00CA4AB3">
        <w:rPr>
          <w:b/>
          <w:color w:val="000000"/>
          <w:shd w:val="clear" w:color="auto" w:fill="FFFFFF"/>
        </w:rPr>
        <w:t>WHEREAS</w:t>
      </w:r>
      <w:r>
        <w:rPr>
          <w:color w:val="000000"/>
          <w:shd w:val="clear" w:color="auto" w:fill="FFFFFF"/>
        </w:rPr>
        <w:t>, ES&amp;S represents that “ES&amp;S hardware and software have been designed to accommodate numerous methodologies for conducting</w:t>
      </w:r>
      <w:r w:rsidR="009E70F7">
        <w:rPr>
          <w:color w:val="000000"/>
          <w:shd w:val="clear" w:color="auto" w:fill="FFFFFF"/>
        </w:rPr>
        <w:t xml:space="preserve"> a Risk Limiting Audits (RLAs) </w:t>
      </w:r>
      <w:r>
        <w:rPr>
          <w:color w:val="000000"/>
          <w:shd w:val="clear" w:color="auto" w:fill="FFFFFF"/>
        </w:rPr>
        <w:t>(</w:t>
      </w:r>
      <w:hyperlink r:id="rId7" w:history="1">
        <w:r>
          <w:rPr>
            <w:rStyle w:val="Hyperlink"/>
          </w:rPr>
          <w:t>sim2020_june_26_2022.pdf (dropbox.com)</w:t>
        </w:r>
      </w:hyperlink>
      <w:r>
        <w:rPr>
          <w:color w:val="000000"/>
          <w:shd w:val="clear" w:color="auto" w:fill="FFFFFF"/>
        </w:rPr>
        <w:t>); and</w:t>
      </w:r>
    </w:p>
    <w:p w:rsidR="00525FF7" w:rsidRDefault="00525FF7" w:rsidP="00525FF7">
      <w:pPr>
        <w:rPr>
          <w:color w:val="000000"/>
          <w:shd w:val="clear" w:color="auto" w:fill="FFFFFF"/>
        </w:rPr>
      </w:pPr>
    </w:p>
    <w:p w:rsidR="00525FF7" w:rsidRDefault="00525FF7" w:rsidP="00525FF7">
      <w:pPr>
        <w:rPr>
          <w:color w:val="000000"/>
          <w:shd w:val="clear" w:color="auto" w:fill="FFFFFF"/>
        </w:rPr>
      </w:pPr>
      <w:r w:rsidRPr="00CA4AB3">
        <w:rPr>
          <w:b/>
          <w:color w:val="000000"/>
          <w:shd w:val="clear" w:color="auto" w:fill="FFFFFF"/>
        </w:rPr>
        <w:t>WHEREAS</w:t>
      </w:r>
      <w:r>
        <w:rPr>
          <w:color w:val="000000"/>
          <w:shd w:val="clear" w:color="auto" w:fill="FFFFFF"/>
        </w:rPr>
        <w:t>, ES&amp;S promotional materials state that “ES&amp;S voting systems support {post-election audits} by providing election details (logs, cast vote records, reports, etc.) which election officials utilize for the purpose” (</w:t>
      </w:r>
      <w:hyperlink r:id="rId8" w:history="1">
        <w:r>
          <w:rPr>
            <w:rStyle w:val="Hyperlink"/>
          </w:rPr>
          <w:t>FAQs - Election Systems &amp; Software (essvote.com)</w:t>
        </w:r>
      </w:hyperlink>
      <w:r>
        <w:t>;</w:t>
      </w:r>
      <w:r>
        <w:rPr>
          <w:color w:val="000000"/>
          <w:shd w:val="clear" w:color="auto" w:fill="FFFFFF"/>
        </w:rPr>
        <w:t xml:space="preserve"> and </w:t>
      </w:r>
    </w:p>
    <w:p w:rsidR="00525FF7" w:rsidRDefault="00525FF7" w:rsidP="00525FF7">
      <w:pPr>
        <w:rPr>
          <w:color w:val="000000"/>
          <w:shd w:val="clear" w:color="auto" w:fill="FFFFFF"/>
        </w:rPr>
      </w:pPr>
    </w:p>
    <w:p w:rsidR="00525FF7" w:rsidRDefault="00525FF7" w:rsidP="00525FF7">
      <w:r w:rsidRPr="00CA4AB3">
        <w:rPr>
          <w:b/>
          <w:iCs/>
        </w:rPr>
        <w:t>WHEREAS</w:t>
      </w:r>
      <w:r>
        <w:rPr>
          <w:iCs/>
        </w:rPr>
        <w:t>, ES&amp;S further states that “a</w:t>
      </w:r>
      <w:r w:rsidRPr="00CA4AB3">
        <w:rPr>
          <w:iCs/>
        </w:rPr>
        <w:t>ll proposed ES&amp;S tabulation equipment creates a unique cast vote record (CVR), which identifie</w:t>
      </w:r>
      <w:r w:rsidR="009E70F7">
        <w:rPr>
          <w:iCs/>
        </w:rPr>
        <w:t>s selections made by the voter” and</w:t>
      </w:r>
      <w:r w:rsidRPr="00CA4AB3">
        <w:rPr>
          <w:iCs/>
        </w:rPr>
        <w:t xml:space="preserve"> </w:t>
      </w:r>
      <w:r w:rsidR="009E70F7">
        <w:rPr>
          <w:iCs/>
        </w:rPr>
        <w:t>“</w:t>
      </w:r>
      <w:r w:rsidRPr="00CA4AB3">
        <w:rPr>
          <w:iCs/>
        </w:rPr>
        <w:t xml:space="preserve">The CVR is the official count of the vote for tallying of results in the ES&amp;S Software, called </w:t>
      </w:r>
      <w:proofErr w:type="spellStart"/>
      <w:r w:rsidRPr="00CA4AB3">
        <w:rPr>
          <w:iCs/>
        </w:rPr>
        <w:t>Electionware</w:t>
      </w:r>
      <w:proofErr w:type="spellEnd"/>
      <w:r w:rsidRPr="00CA4AB3">
        <w:rPr>
          <w:iCs/>
        </w:rPr>
        <w:t>……</w:t>
      </w:r>
      <w:r>
        <w:rPr>
          <w:iCs/>
        </w:rPr>
        <w:t xml:space="preserve"> </w:t>
      </w:r>
      <w:proofErr w:type="spellStart"/>
      <w:r w:rsidRPr="00CA4AB3">
        <w:rPr>
          <w:iCs/>
        </w:rPr>
        <w:t>Electionware</w:t>
      </w:r>
      <w:proofErr w:type="spellEnd"/>
      <w:r w:rsidRPr="00CA4AB3">
        <w:rPr>
          <w:iCs/>
        </w:rPr>
        <w:t xml:space="preserve"> software allows the user to call up and review any vote cast during the election and compare the ballot image alongside the Cast Vote Record, enabling a manual count of the ballot to be performed alongs</w:t>
      </w:r>
      <w:r>
        <w:rPr>
          <w:iCs/>
        </w:rPr>
        <w:t>ide the machine’s results”, (</w:t>
      </w:r>
      <w:hyperlink r:id="rId9" w:anchor="leanpub-auto-where-are-the-cast-vote-records" w:history="1">
        <w:r>
          <w:rPr>
            <w:rStyle w:val="Hyperlink"/>
          </w:rPr>
          <w:t xml:space="preserve">Read [S]elections in Minnesota: An Introduction to How Machines Controlled 2020 | </w:t>
        </w:r>
        <w:proofErr w:type="spellStart"/>
        <w:r>
          <w:rPr>
            <w:rStyle w:val="Hyperlink"/>
          </w:rPr>
          <w:t>Leanpub</w:t>
        </w:r>
        <w:proofErr w:type="spellEnd"/>
      </w:hyperlink>
      <w:r>
        <w:t xml:space="preserve">); and </w:t>
      </w:r>
    </w:p>
    <w:p w:rsidR="00525FF7" w:rsidRDefault="00525FF7" w:rsidP="00525FF7"/>
    <w:p w:rsidR="00525FF7" w:rsidRDefault="00525FF7" w:rsidP="00525FF7">
      <w:pPr>
        <w:rPr>
          <w:rFonts w:ascii="Calibri" w:hAnsi="Calibri" w:cs="Calibri"/>
          <w:color w:val="000000"/>
        </w:rPr>
      </w:pPr>
      <w:r w:rsidRPr="00341843">
        <w:rPr>
          <w:b/>
        </w:rPr>
        <w:t>WHEREAS</w:t>
      </w:r>
      <w:r>
        <w:t xml:space="preserve">, because </w:t>
      </w:r>
      <w:r w:rsidRPr="00341843">
        <w:rPr>
          <w:rFonts w:cstheme="minorHAnsi"/>
          <w:color w:val="000000"/>
          <w:shd w:val="clear" w:color="auto" w:fill="FFFFFF"/>
        </w:rPr>
        <w:t>we know from </w:t>
      </w:r>
      <w:hyperlink r:id="rId10" w:tgtFrame="_new" w:history="1">
        <w:r w:rsidRPr="00341843">
          <w:rPr>
            <w:rStyle w:val="Hyperlink"/>
            <w:rFonts w:cstheme="minorHAnsi"/>
            <w:color w:val="2200BB"/>
            <w:shd w:val="clear" w:color="auto" w:fill="FFFFFF"/>
          </w:rPr>
          <w:t>page 57 of the ES&amp;S DS200 Operator's Guide</w:t>
        </w:r>
      </w:hyperlink>
      <w:r w:rsidRPr="00341843">
        <w:rPr>
          <w:rFonts w:cstheme="minorHAnsi"/>
          <w:color w:val="000000"/>
          <w:shd w:val="clear" w:color="auto" w:fill="FFFFFF"/>
        </w:rPr>
        <w:t xml:space="preserve"> that </w:t>
      </w:r>
      <w:r>
        <w:rPr>
          <w:rFonts w:cstheme="minorHAnsi"/>
          <w:color w:val="000000"/>
          <w:shd w:val="clear" w:color="auto" w:fill="FFFFFF"/>
        </w:rPr>
        <w:t xml:space="preserve">the </w:t>
      </w:r>
      <w:r w:rsidRPr="00341843">
        <w:rPr>
          <w:rFonts w:cstheme="minorHAnsi"/>
          <w:color w:val="000000"/>
          <w:shd w:val="clear" w:color="auto" w:fill="FFFFFF"/>
        </w:rPr>
        <w:t xml:space="preserve">CVR functionality can be turned off, </w:t>
      </w:r>
      <w:r w:rsidR="009E70F7">
        <w:rPr>
          <w:rFonts w:cstheme="minorHAnsi"/>
          <w:color w:val="000000"/>
          <w:shd w:val="clear" w:color="auto" w:fill="FFFFFF"/>
        </w:rPr>
        <w:t xml:space="preserve">and was </w:t>
      </w:r>
      <w:r w:rsidR="005C60EA">
        <w:rPr>
          <w:rFonts w:cstheme="minorHAnsi"/>
          <w:color w:val="000000"/>
          <w:shd w:val="clear" w:color="auto" w:fill="FFFFFF"/>
        </w:rPr>
        <w:t xml:space="preserve">turned off </w:t>
      </w:r>
      <w:r w:rsidR="009E70F7">
        <w:rPr>
          <w:rFonts w:cstheme="minorHAnsi"/>
          <w:color w:val="000000"/>
          <w:shd w:val="clear" w:color="auto" w:fill="FFFFFF"/>
        </w:rPr>
        <w:t>during the 2020 Election according to</w:t>
      </w:r>
      <w:r w:rsidRPr="00341843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statements made by Secretary of State Simon</w:t>
      </w:r>
      <w:r w:rsidR="00302EAC">
        <w:rPr>
          <w:rFonts w:cstheme="minorHAnsi"/>
          <w:color w:val="000000"/>
          <w:shd w:val="clear" w:color="auto" w:fill="FFFFFF"/>
        </w:rPr>
        <w:t xml:space="preserve"> in a recent article found here:</w:t>
      </w:r>
      <w:r w:rsidR="005C60EA">
        <w:rPr>
          <w:rFonts w:cstheme="minorHAnsi"/>
          <w:color w:val="000000"/>
          <w:shd w:val="clear" w:color="auto" w:fill="FFFFFF"/>
        </w:rPr>
        <w:t xml:space="preserve"> (</w:t>
      </w:r>
      <w:hyperlink r:id="rId11" w:tgtFrame="_blank" w:history="1">
        <w:r>
          <w:rPr>
            <w:rStyle w:val="Hyperlink"/>
            <w:rFonts w:ascii="Calibri" w:hAnsi="Calibri" w:cs="Calibri"/>
          </w:rPr>
          <w:t>https://www.mprnews.org/story/2022/09/15/voting-officials-misinformation-fueling-election-skepticism</w:t>
        </w:r>
      </w:hyperlink>
      <w:r>
        <w:rPr>
          <w:rFonts w:ascii="Calibri" w:hAnsi="Calibri" w:cs="Calibri"/>
          <w:color w:val="000000"/>
        </w:rPr>
        <w:t>; and</w:t>
      </w:r>
    </w:p>
    <w:p w:rsidR="009E70F7" w:rsidRPr="006F1663" w:rsidRDefault="009E70F7" w:rsidP="00525FF7">
      <w:pPr>
        <w:rPr>
          <w:rFonts w:cstheme="minorHAnsi"/>
          <w:color w:val="000000"/>
          <w:shd w:val="clear" w:color="auto" w:fill="FFFFFF"/>
        </w:rPr>
      </w:pPr>
    </w:p>
    <w:p w:rsidR="009E70F7" w:rsidRDefault="009E70F7" w:rsidP="009E70F7">
      <w:pPr>
        <w:rPr>
          <w:rFonts w:cstheme="minorHAnsi"/>
        </w:rPr>
      </w:pPr>
      <w:r w:rsidRPr="0041529E">
        <w:rPr>
          <w:rFonts w:cstheme="minorHAnsi"/>
          <w:b/>
        </w:rPr>
        <w:t>WHEREAS</w:t>
      </w:r>
      <w:r>
        <w:rPr>
          <w:rFonts w:cstheme="minorHAnsi"/>
        </w:rPr>
        <w:t>, it is</w:t>
      </w:r>
      <w:r w:rsidR="00737FF9">
        <w:rPr>
          <w:rFonts w:cstheme="minorHAnsi"/>
        </w:rPr>
        <w:t xml:space="preserve"> clear that the CVR</w:t>
      </w:r>
      <w:r>
        <w:rPr>
          <w:rFonts w:cstheme="minorHAnsi"/>
        </w:rPr>
        <w:t xml:space="preserve"> function is an integral part of our ES&amp;S machines and provides a vital audit function; and</w:t>
      </w:r>
    </w:p>
    <w:p w:rsidR="009E70F7" w:rsidRDefault="009E70F7" w:rsidP="009E70F7">
      <w:pPr>
        <w:rPr>
          <w:rFonts w:cstheme="minorHAnsi"/>
        </w:rPr>
      </w:pPr>
    </w:p>
    <w:p w:rsidR="009E70F7" w:rsidRPr="00D801A9" w:rsidRDefault="009E70F7" w:rsidP="009E70F7">
      <w:r w:rsidRPr="00E350D2">
        <w:rPr>
          <w:b/>
        </w:rPr>
        <w:t>WHEREAS</w:t>
      </w:r>
      <w:r>
        <w:t xml:space="preserve">, the ES&amp;S </w:t>
      </w:r>
      <w:hyperlink r:id="rId12" w:tgtFrame="_new" w:history="1">
        <w:proofErr w:type="spellStart"/>
        <w:r w:rsidRPr="00D801A9">
          <w:rPr>
            <w:rStyle w:val="Hyperlink"/>
            <w:rFonts w:cstheme="minorHAnsi"/>
            <w:color w:val="2200BB"/>
            <w:shd w:val="clear" w:color="auto" w:fill="FFFFFF"/>
          </w:rPr>
          <w:t>Electionware</w:t>
        </w:r>
        <w:proofErr w:type="spellEnd"/>
        <w:r w:rsidRPr="00D801A9">
          <w:rPr>
            <w:rStyle w:val="Hyperlink"/>
            <w:rFonts w:cstheme="minorHAnsi"/>
            <w:color w:val="2200BB"/>
            <w:shd w:val="clear" w:color="auto" w:fill="FFFFFF"/>
          </w:rPr>
          <w:t xml:space="preserve"> Results Users Guide</w:t>
        </w:r>
      </w:hyperlink>
      <w:r>
        <w:rPr>
          <w:rStyle w:val="Hyperlink"/>
          <w:rFonts w:cstheme="minorHAnsi"/>
          <w:color w:val="2200BB"/>
          <w:shd w:val="clear" w:color="auto" w:fill="FFFFFF"/>
        </w:rPr>
        <w:t xml:space="preserve"> (page 42)</w:t>
      </w:r>
      <w:r>
        <w:t xml:space="preserve"> </w:t>
      </w:r>
      <w:r>
        <w:rPr>
          <w:rFonts w:cstheme="minorHAnsi"/>
          <w:color w:val="000000"/>
          <w:shd w:val="clear" w:color="auto" w:fill="FFFFFF"/>
        </w:rPr>
        <w:t>provides</w:t>
      </w:r>
      <w:r w:rsidRPr="00D801A9">
        <w:rPr>
          <w:rFonts w:cstheme="minorHAnsi"/>
          <w:color w:val="000000"/>
          <w:shd w:val="clear" w:color="auto" w:fill="FFFFFF"/>
        </w:rPr>
        <w:t xml:space="preserve"> a </w:t>
      </w:r>
      <w:r w:rsidR="005C60EA">
        <w:rPr>
          <w:rFonts w:cstheme="minorHAnsi"/>
          <w:color w:val="000000"/>
          <w:shd w:val="clear" w:color="auto" w:fill="FFFFFF"/>
        </w:rPr>
        <w:t xml:space="preserve">simple </w:t>
      </w:r>
      <w:r w:rsidRPr="00D801A9">
        <w:rPr>
          <w:rFonts w:cstheme="minorHAnsi"/>
          <w:color w:val="000000"/>
          <w:shd w:val="clear" w:color="auto" w:fill="FFFFFF"/>
        </w:rPr>
        <w:t xml:space="preserve">description of </w:t>
      </w:r>
      <w:r w:rsidR="005C60EA">
        <w:rPr>
          <w:rFonts w:cstheme="minorHAnsi"/>
          <w:color w:val="000000"/>
          <w:shd w:val="clear" w:color="auto" w:fill="FFFFFF"/>
        </w:rPr>
        <w:t xml:space="preserve">the process of </w:t>
      </w:r>
      <w:r w:rsidRPr="00D801A9">
        <w:rPr>
          <w:rFonts w:cstheme="minorHAnsi"/>
          <w:color w:val="000000"/>
          <w:shd w:val="clear" w:color="auto" w:fill="FFFFFF"/>
        </w:rPr>
        <w:t>extracting the CVR</w:t>
      </w:r>
      <w:r>
        <w:rPr>
          <w:rFonts w:cstheme="minorHAnsi"/>
          <w:color w:val="000000"/>
          <w:shd w:val="clear" w:color="auto" w:fill="FFFFFF"/>
        </w:rPr>
        <w:t>; and</w:t>
      </w:r>
    </w:p>
    <w:p w:rsidR="00525FF7" w:rsidRDefault="00525FF7" w:rsidP="00525FF7">
      <w:pPr>
        <w:rPr>
          <w:rFonts w:cstheme="minorHAnsi"/>
          <w:color w:val="000000"/>
          <w:shd w:val="clear" w:color="auto" w:fill="FFFFFF"/>
        </w:rPr>
      </w:pPr>
    </w:p>
    <w:p w:rsidR="00525FF7" w:rsidRDefault="00525FF7" w:rsidP="00525FF7">
      <w:pPr>
        <w:rPr>
          <w:rFonts w:cstheme="minorHAnsi"/>
          <w:color w:val="000000"/>
          <w:shd w:val="clear" w:color="auto" w:fill="FFFFFF"/>
        </w:rPr>
      </w:pPr>
      <w:r w:rsidRPr="006F1663">
        <w:rPr>
          <w:rFonts w:cstheme="minorHAnsi"/>
          <w:b/>
          <w:color w:val="000000"/>
          <w:shd w:val="clear" w:color="auto" w:fill="FFFFFF"/>
        </w:rPr>
        <w:t>WHEREAS</w:t>
      </w:r>
      <w:r>
        <w:rPr>
          <w:rFonts w:cstheme="minorHAnsi"/>
          <w:color w:val="000000"/>
          <w:shd w:val="clear" w:color="auto" w:fill="FFFFFF"/>
        </w:rPr>
        <w:t>, the CVR is</w:t>
      </w:r>
      <w:r w:rsidRPr="00341843">
        <w:rPr>
          <w:rFonts w:cstheme="minorHAnsi"/>
          <w:color w:val="000000"/>
          <w:shd w:val="clear" w:color="auto" w:fill="FFFFFF"/>
        </w:rPr>
        <w:t xml:space="preserve"> a key digital election record and a simple way for counties to demon</w:t>
      </w:r>
      <w:r>
        <w:rPr>
          <w:rFonts w:cstheme="minorHAnsi"/>
          <w:color w:val="000000"/>
          <w:shd w:val="clear" w:color="auto" w:fill="FFFFFF"/>
        </w:rPr>
        <w:t>s</w:t>
      </w:r>
      <w:r w:rsidRPr="00341843">
        <w:rPr>
          <w:rFonts w:cstheme="minorHAnsi"/>
          <w:color w:val="000000"/>
          <w:shd w:val="clear" w:color="auto" w:fill="FFFFFF"/>
        </w:rPr>
        <w:t>trate election transparency</w:t>
      </w:r>
      <w:r>
        <w:rPr>
          <w:rFonts w:cstheme="minorHAnsi"/>
          <w:color w:val="000000"/>
          <w:shd w:val="clear" w:color="auto" w:fill="FFFFFF"/>
        </w:rPr>
        <w:t>; and</w:t>
      </w:r>
    </w:p>
    <w:p w:rsidR="00525FF7" w:rsidRDefault="00525FF7" w:rsidP="00525FF7">
      <w:pPr>
        <w:rPr>
          <w:rFonts w:cstheme="minorHAnsi"/>
        </w:rPr>
      </w:pPr>
    </w:p>
    <w:p w:rsidR="00525FF7" w:rsidRDefault="00525FF7" w:rsidP="00525FF7">
      <w:pPr>
        <w:rPr>
          <w:rFonts w:cstheme="minorHAnsi"/>
        </w:rPr>
      </w:pPr>
      <w:r w:rsidRPr="0041529E">
        <w:rPr>
          <w:rFonts w:cstheme="minorHAnsi"/>
          <w:b/>
        </w:rPr>
        <w:t>WHEREAS</w:t>
      </w:r>
      <w:r>
        <w:rPr>
          <w:rFonts w:cstheme="minorHAnsi"/>
        </w:rPr>
        <w:t>, it has come to our atte</w:t>
      </w:r>
      <w:r w:rsidR="00737FF9">
        <w:rPr>
          <w:rFonts w:cstheme="minorHAnsi"/>
        </w:rPr>
        <w:t>ntion that the CVR</w:t>
      </w:r>
      <w:r>
        <w:rPr>
          <w:rFonts w:cstheme="minorHAnsi"/>
        </w:rPr>
        <w:t xml:space="preserve"> function has not been activated or used in recent elections in Anoka County and no such records are available to conduct post-election audits; and</w:t>
      </w:r>
    </w:p>
    <w:p w:rsidR="00525FF7" w:rsidRDefault="00525FF7" w:rsidP="00525FF7">
      <w:pPr>
        <w:rPr>
          <w:rFonts w:cstheme="minorHAnsi"/>
        </w:rPr>
      </w:pPr>
    </w:p>
    <w:p w:rsidR="00525FF7" w:rsidRDefault="00525FF7" w:rsidP="00525FF7">
      <w:pPr>
        <w:rPr>
          <w:rFonts w:cstheme="minorHAnsi"/>
        </w:rPr>
      </w:pPr>
      <w:r w:rsidRPr="0041529E">
        <w:rPr>
          <w:rFonts w:cstheme="minorHAnsi"/>
          <w:b/>
        </w:rPr>
        <w:lastRenderedPageBreak/>
        <w:t>WHEREAS</w:t>
      </w:r>
      <w:r>
        <w:rPr>
          <w:rFonts w:cstheme="minorHAnsi"/>
        </w:rPr>
        <w:t xml:space="preserve">, it is in the best interest of voters </w:t>
      </w:r>
      <w:r w:rsidR="00737FF9">
        <w:rPr>
          <w:rFonts w:cstheme="minorHAnsi"/>
        </w:rPr>
        <w:t>in Anoka County to activate the CVR</w:t>
      </w:r>
      <w:r>
        <w:rPr>
          <w:rFonts w:cstheme="minorHAnsi"/>
        </w:rPr>
        <w:t xml:space="preserve"> function in order to insure accurate elections via post-election audits; and</w:t>
      </w:r>
    </w:p>
    <w:p w:rsidR="009E70F7" w:rsidRDefault="009E70F7" w:rsidP="00525FF7">
      <w:pPr>
        <w:rPr>
          <w:rFonts w:cstheme="minorHAnsi"/>
        </w:rPr>
      </w:pPr>
    </w:p>
    <w:p w:rsidR="009E70F7" w:rsidRDefault="009E70F7" w:rsidP="009E70F7">
      <w:pPr>
        <w:rPr>
          <w:color w:val="000000"/>
          <w:shd w:val="clear" w:color="auto" w:fill="FFFFFF"/>
        </w:rPr>
      </w:pPr>
      <w:r w:rsidRPr="008B594D">
        <w:rPr>
          <w:b/>
          <w:color w:val="000000"/>
          <w:shd w:val="clear" w:color="auto" w:fill="FFFFFF"/>
        </w:rPr>
        <w:t>WHEREAS</w:t>
      </w:r>
      <w:r>
        <w:rPr>
          <w:color w:val="000000"/>
          <w:shd w:val="clear" w:color="auto" w:fill="FFFFFF"/>
        </w:rPr>
        <w:t xml:space="preserve">, election integrity is a valued priority of the Anoka County Board and open, fair and transparent elections is our standard; </w:t>
      </w:r>
      <w:r w:rsidR="005C60EA">
        <w:rPr>
          <w:color w:val="000000"/>
          <w:shd w:val="clear" w:color="auto" w:fill="FFFFFF"/>
        </w:rPr>
        <w:t>and</w:t>
      </w:r>
    </w:p>
    <w:p w:rsidR="00525FF7" w:rsidRDefault="00525FF7" w:rsidP="00525FF7">
      <w:pPr>
        <w:rPr>
          <w:rFonts w:cstheme="minorHAnsi"/>
        </w:rPr>
      </w:pPr>
    </w:p>
    <w:p w:rsidR="00525FF7" w:rsidRDefault="00525FF7" w:rsidP="00525FF7">
      <w:pPr>
        <w:rPr>
          <w:color w:val="000000"/>
          <w:shd w:val="clear" w:color="auto" w:fill="FFFFFF"/>
        </w:rPr>
      </w:pPr>
      <w:r w:rsidRPr="00AC520D">
        <w:rPr>
          <w:rFonts w:cstheme="minorHAnsi"/>
          <w:b/>
        </w:rPr>
        <w:t>WHEREAS</w:t>
      </w:r>
      <w:r w:rsidRPr="00AC520D">
        <w:rPr>
          <w:rFonts w:cstheme="minorHAnsi"/>
        </w:rPr>
        <w:t>, under the </w:t>
      </w:r>
      <w:r w:rsidRPr="00AC520D">
        <w:rPr>
          <w:rStyle w:val="Strong"/>
          <w:rFonts w:cstheme="minorHAnsi"/>
          <w:b w:val="0"/>
          <w:color w:val="63626A"/>
        </w:rPr>
        <w:t xml:space="preserve">Minnesota Data Practices Act § 13.03 </w:t>
      </w:r>
      <w:r w:rsidRPr="00AC520D">
        <w:rPr>
          <w:rStyle w:val="Strong"/>
          <w:rFonts w:cstheme="minorHAnsi"/>
          <w:color w:val="63626A"/>
        </w:rPr>
        <w:t xml:space="preserve"> </w:t>
      </w:r>
      <w:r w:rsidRPr="00737FF9">
        <w:rPr>
          <w:rStyle w:val="Strong"/>
          <w:rFonts w:cstheme="minorHAnsi"/>
          <w:b w:val="0"/>
          <w:color w:val="63626A"/>
        </w:rPr>
        <w:t>states that</w:t>
      </w:r>
      <w:r w:rsidRPr="00AC520D">
        <w:rPr>
          <w:rStyle w:val="Strong"/>
          <w:rFonts w:cstheme="minorHAnsi"/>
          <w:color w:val="63626A"/>
        </w:rPr>
        <w:t xml:space="preserve"> “u</w:t>
      </w:r>
      <w:r w:rsidRPr="00AC520D">
        <w:rPr>
          <w:color w:val="000000"/>
          <w:shd w:val="clear" w:color="auto" w:fill="FFFFFF"/>
        </w:rPr>
        <w:t>pon request to a responsible authority or designee, a person shall be permitted to inspect and copy public government data at reasonable times and places, and, upon request, shall be informed of the data's meaning”</w:t>
      </w:r>
      <w:r>
        <w:rPr>
          <w:color w:val="000000"/>
          <w:shd w:val="clear" w:color="auto" w:fill="FFFFFF"/>
        </w:rPr>
        <w:t xml:space="preserve"> (</w:t>
      </w:r>
      <w:hyperlink r:id="rId13" w:history="1">
        <w:r>
          <w:rPr>
            <w:rStyle w:val="Hyperlink"/>
          </w:rPr>
          <w:t>Sec. 13.03 MN Statutes</w:t>
        </w:r>
      </w:hyperlink>
      <w:r>
        <w:t>)</w:t>
      </w:r>
      <w:r w:rsidR="005C60EA">
        <w:rPr>
          <w:color w:val="000000"/>
          <w:shd w:val="clear" w:color="auto" w:fill="FFFFFF"/>
        </w:rPr>
        <w:t>;</w:t>
      </w:r>
    </w:p>
    <w:p w:rsidR="00525FF7" w:rsidRDefault="00525FF7" w:rsidP="00525FF7">
      <w:pPr>
        <w:rPr>
          <w:color w:val="000000"/>
          <w:shd w:val="clear" w:color="auto" w:fill="FFFFFF"/>
        </w:rPr>
      </w:pPr>
    </w:p>
    <w:p w:rsidR="00525FF7" w:rsidRPr="005312F0" w:rsidRDefault="00525FF7" w:rsidP="00525FF7">
      <w:pPr>
        <w:rPr>
          <w:rFonts w:cstheme="minorHAnsi"/>
        </w:rPr>
      </w:pPr>
      <w:r w:rsidRPr="0041529E">
        <w:rPr>
          <w:rFonts w:cstheme="minorHAnsi"/>
          <w:b/>
        </w:rPr>
        <w:t>NOW THEREFORE BE IT RESOLVED</w:t>
      </w:r>
      <w:r>
        <w:rPr>
          <w:rFonts w:cstheme="minorHAnsi"/>
        </w:rPr>
        <w:t xml:space="preserve"> that the Anoka County Board </w:t>
      </w:r>
      <w:r w:rsidR="005C60EA">
        <w:rPr>
          <w:rFonts w:cstheme="minorHAnsi"/>
        </w:rPr>
        <w:t xml:space="preserve">of Commissioners </w:t>
      </w:r>
      <w:r>
        <w:rPr>
          <w:rFonts w:cstheme="minorHAnsi"/>
        </w:rPr>
        <w:t xml:space="preserve">hereby </w:t>
      </w:r>
      <w:r w:rsidR="005C60EA">
        <w:rPr>
          <w:rFonts w:cstheme="minorHAnsi"/>
        </w:rPr>
        <w:t>directs the Elections &amp; Voter Registration Depar</w:t>
      </w:r>
      <w:r w:rsidR="00737FF9">
        <w:rPr>
          <w:rFonts w:cstheme="minorHAnsi"/>
        </w:rPr>
        <w:t>t</w:t>
      </w:r>
      <w:r w:rsidR="005C60EA">
        <w:rPr>
          <w:rFonts w:cstheme="minorHAnsi"/>
        </w:rPr>
        <w:t>ment</w:t>
      </w:r>
      <w:r>
        <w:rPr>
          <w:rFonts w:cstheme="minorHAnsi"/>
        </w:rPr>
        <w:t xml:space="preserve"> to carry out the following actions:</w:t>
      </w:r>
    </w:p>
    <w:p w:rsidR="00525FF7" w:rsidRPr="005312F0" w:rsidRDefault="00525FF7" w:rsidP="00525FF7">
      <w:pPr>
        <w:rPr>
          <w:rFonts w:cstheme="minorHAnsi"/>
        </w:rPr>
      </w:pPr>
    </w:p>
    <w:p w:rsidR="00525FF7" w:rsidRDefault="00525FF7" w:rsidP="00525F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312F0">
        <w:rPr>
          <w:rFonts w:asciiTheme="minorHAnsi" w:hAnsiTheme="minorHAnsi" w:cstheme="minorHAnsi"/>
          <w:sz w:val="24"/>
          <w:szCs w:val="24"/>
        </w:rPr>
        <w:t>Turn on the CVR function now for 2022 General Election.</w:t>
      </w:r>
    </w:p>
    <w:p w:rsidR="00525FF7" w:rsidRDefault="00525FF7" w:rsidP="00525F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Produce </w:t>
      </w:r>
      <w:r w:rsidRPr="00C74A24">
        <w:rPr>
          <w:rFonts w:asciiTheme="minorHAnsi" w:hAnsiTheme="minorHAnsi" w:cstheme="minorHAnsi"/>
          <w:sz w:val="24"/>
          <w:szCs w:val="24"/>
        </w:rPr>
        <w:t>CVR</w:t>
      </w:r>
      <w:r>
        <w:rPr>
          <w:rFonts w:asciiTheme="minorHAnsi" w:hAnsiTheme="minorHAnsi" w:cstheme="minorHAnsi"/>
          <w:sz w:val="24"/>
          <w:szCs w:val="24"/>
        </w:rPr>
        <w:t xml:space="preserve"> reports for 2022 </w:t>
      </w:r>
      <w:r w:rsidRPr="005312F0">
        <w:rPr>
          <w:rFonts w:asciiTheme="minorHAnsi" w:hAnsiTheme="minorHAnsi" w:cstheme="minorHAnsi"/>
          <w:sz w:val="24"/>
          <w:szCs w:val="24"/>
        </w:rPr>
        <w:t>General Election</w:t>
      </w:r>
      <w:r w:rsidR="005C60EA">
        <w:rPr>
          <w:rFonts w:asciiTheme="minorHAnsi" w:hAnsiTheme="minorHAnsi" w:cstheme="minorHAnsi"/>
          <w:sz w:val="24"/>
          <w:szCs w:val="24"/>
        </w:rPr>
        <w:t xml:space="preserve"> post-election as</w:t>
      </w:r>
      <w:r w:rsidR="009E70F7">
        <w:rPr>
          <w:rFonts w:asciiTheme="minorHAnsi" w:hAnsiTheme="minorHAnsi" w:cstheme="minorHAnsi"/>
          <w:sz w:val="24"/>
          <w:szCs w:val="24"/>
        </w:rPr>
        <w:t xml:space="preserve"> needed or requested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25FF7" w:rsidRPr="00EF4B5B" w:rsidRDefault="00525FF7" w:rsidP="00525F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Provide CVR reports for the 2022 General </w:t>
      </w:r>
      <w:r w:rsidR="009E70F7">
        <w:rPr>
          <w:rFonts w:asciiTheme="minorHAnsi" w:hAnsiTheme="minorHAnsi" w:cstheme="minorHAnsi"/>
          <w:sz w:val="24"/>
          <w:szCs w:val="24"/>
        </w:rPr>
        <w:t>Election to the public pursuant to</w:t>
      </w:r>
      <w:r>
        <w:rPr>
          <w:rFonts w:asciiTheme="minorHAnsi" w:hAnsiTheme="minorHAnsi" w:cstheme="minorHAnsi"/>
          <w:sz w:val="24"/>
          <w:szCs w:val="24"/>
        </w:rPr>
        <w:t xml:space="preserve"> MN Stat. Sec. 13.03.</w:t>
      </w:r>
    </w:p>
    <w:p w:rsidR="00525FF7" w:rsidRDefault="00525FF7" w:rsidP="00525FF7">
      <w:pPr>
        <w:rPr>
          <w:rFonts w:cstheme="minorHAnsi"/>
        </w:rPr>
      </w:pPr>
    </w:p>
    <w:p w:rsidR="00525FF7" w:rsidRDefault="00525FF7" w:rsidP="00525FF7">
      <w:pPr>
        <w:rPr>
          <w:rFonts w:cstheme="minorHAnsi"/>
        </w:rPr>
      </w:pPr>
    </w:p>
    <w:p w:rsidR="00525FF7" w:rsidRDefault="00525FF7" w:rsidP="00525FF7">
      <w:pPr>
        <w:rPr>
          <w:rFonts w:cstheme="minorHAnsi"/>
        </w:rPr>
      </w:pPr>
    </w:p>
    <w:p w:rsidR="00525FF7" w:rsidRDefault="00525FF7" w:rsidP="00525FF7">
      <w:pPr>
        <w:rPr>
          <w:rFonts w:cstheme="minorHAnsi"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525FF7">
      <w:pPr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p w:rsidR="00525FF7" w:rsidRDefault="00525FF7" w:rsidP="002D44B1">
      <w:pPr>
        <w:jc w:val="center"/>
        <w:rPr>
          <w:rFonts w:cstheme="minorHAnsi"/>
          <w:b/>
        </w:rPr>
      </w:pPr>
    </w:p>
    <w:sectPr w:rsidR="00525FF7" w:rsidSect="009E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E04A7"/>
    <w:multiLevelType w:val="hybridMultilevel"/>
    <w:tmpl w:val="995A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41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B1"/>
    <w:rsid w:val="00145EB8"/>
    <w:rsid w:val="002D44B1"/>
    <w:rsid w:val="00302EAC"/>
    <w:rsid w:val="00525FF7"/>
    <w:rsid w:val="005C60EA"/>
    <w:rsid w:val="00737FF9"/>
    <w:rsid w:val="009E70F7"/>
    <w:rsid w:val="00D83B83"/>
    <w:rsid w:val="00FD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CC7EF-5E44-4639-9969-E367BF8F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4B1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4B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2D44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4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vote.com/faqs/" TargetMode="External" /><Relationship Id="rId13" Type="http://schemas.openxmlformats.org/officeDocument/2006/relationships/hyperlink" Target="https://www.revisor.mn.gov/statutes/cite/13.03" TargetMode="External" /><Relationship Id="rId3" Type="http://schemas.openxmlformats.org/officeDocument/2006/relationships/styles" Target="styles.xml" /><Relationship Id="rId7" Type="http://schemas.openxmlformats.org/officeDocument/2006/relationships/hyperlink" Target="https://www.dropbox.com/s/fx8pl03xv2sxc6t/sim2020_june_26_2022.pdf?dl=0" TargetMode="External" /><Relationship Id="rId12" Type="http://schemas.openxmlformats.org/officeDocument/2006/relationships/hyperlink" Target="https://www.dropbox.com/s/i1onp9p4f7nmwcw/EVS5200_DOC_SOP_EW05Results-1%20copy.pdf?dl=0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www.revisor.mn.gov/statutes/cite/206.58" TargetMode="External" /><Relationship Id="rId11" Type="http://schemas.openxmlformats.org/officeDocument/2006/relationships/hyperlink" Target="https://www.mprnews.org/story/2022/09/15/voting-officials-misinformation-fueling-election-skepticism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www.dropbox.com/s/9tgjadp53l7e34o/ES%26S%20DS%20200%20Operator%20Guide.pdf?dl=0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leanpub.com/sim2020/read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672BFCB-106A-4536-BE84-85303D22D3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Kirchner</dc:creator>
  <cp:keywords/>
  <dc:description/>
  <cp:lastModifiedBy>Erik v</cp:lastModifiedBy>
  <cp:revision>2</cp:revision>
  <dcterms:created xsi:type="dcterms:W3CDTF">2022-09-24T15:53:00Z</dcterms:created>
  <dcterms:modified xsi:type="dcterms:W3CDTF">2022-09-24T15:53:00Z</dcterms:modified>
</cp:coreProperties>
</file>